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宋体" w:eastAsia="方正小标宋简体"/>
          <w:bCs/>
          <w:spacing w:val="-20"/>
          <w:kern w:val="44"/>
          <w:sz w:val="44"/>
          <w:szCs w:val="44"/>
        </w:rPr>
      </w:pPr>
      <w:r>
        <w:rPr>
          <w:rFonts w:hint="eastAsia" w:ascii="方正小标宋简体" w:hAnsi="宋体" w:eastAsia="方正小标宋简体"/>
          <w:bCs/>
          <w:spacing w:val="-20"/>
          <w:kern w:val="44"/>
          <w:sz w:val="44"/>
          <w:szCs w:val="44"/>
        </w:rPr>
        <w:t>群众信访举报</w:t>
      </w:r>
      <w:r>
        <w:rPr>
          <w:rFonts w:hint="eastAsia" w:ascii="方正小标宋简体" w:hAnsi="宋体" w:eastAsia="方正小标宋简体"/>
          <w:bCs/>
          <w:spacing w:val="-20"/>
          <w:kern w:val="44"/>
          <w:sz w:val="44"/>
          <w:szCs w:val="44"/>
          <w:lang w:eastAsia="zh-CN"/>
        </w:rPr>
        <w:t>案件</w:t>
      </w:r>
      <w:r>
        <w:rPr>
          <w:rFonts w:hint="eastAsia" w:ascii="方正小标宋简体" w:hAnsi="宋体" w:eastAsia="方正小标宋简体"/>
          <w:bCs/>
          <w:spacing w:val="-20"/>
          <w:kern w:val="44"/>
          <w:sz w:val="44"/>
          <w:szCs w:val="44"/>
        </w:rPr>
        <w:t>转办和边督边改公开情况一览表</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批   </w:t>
      </w:r>
      <w:r>
        <w:rPr>
          <w:rFonts w:hint="eastAsia" w:asciiTheme="minorEastAsia" w:hAnsiTheme="minorEastAsia" w:eastAsiaTheme="minorEastAsia" w:cstheme="minorEastAsia"/>
          <w:sz w:val="28"/>
          <w:szCs w:val="28"/>
          <w:u w:val="single"/>
          <w:lang w:val="en-US" w:eastAsia="zh-CN"/>
        </w:rPr>
        <w:t>2026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rPr>
        <w:t>日）</w:t>
      </w:r>
    </w:p>
    <w:tbl>
      <w:tblPr>
        <w:tblStyle w:val="17"/>
        <w:tblW w:w="16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
        <w:gridCol w:w="539"/>
        <w:gridCol w:w="1474"/>
        <w:gridCol w:w="737"/>
        <w:gridCol w:w="907"/>
        <w:gridCol w:w="4365"/>
        <w:gridCol w:w="624"/>
        <w:gridCol w:w="1247"/>
        <w:gridCol w:w="4365"/>
        <w:gridCol w:w="680"/>
        <w:gridCol w:w="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35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受理</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编号</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交办问题基本情况</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行政</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区域</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vertAlign w:val="superscript"/>
              </w:rPr>
            </w:pPr>
            <w:r>
              <w:rPr>
                <w:rFonts w:hint="eastAsia" w:ascii="仿宋_GB2312" w:hAnsi="仿宋_GB2312" w:eastAsia="仿宋_GB2312" w:cs="仿宋_GB2312"/>
                <w:b/>
                <w:bCs/>
                <w:color w:val="auto"/>
                <w:sz w:val="24"/>
                <w:szCs w:val="24"/>
              </w:rPr>
              <w:t>问题类型</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调查核实情况</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办结</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目标</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处理和整改</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情况</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righ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责任人被处理情况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2"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X3XJ202605130017</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亚科斯资源开发公司排放尾矿砂、尾矿废液；该公司黄山铜镍矿选矿厂尾矿库项目“未批先建”。</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哈密市伊州区</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2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核实，1.该公司现有3个采矿项目、1个选矿项目，其中哈密黄山铜镍矿采矿及选矿项目正常生产，其余两个采矿项目分别于2014年和2022年停产。黄山铜镍矿采矿及选矿项目2010年开工、2016年投产，选矿配套1座四等尾矿库，可满足3座矿山尾矿处置需求。2024年至今，哈密市生态环境局现场检查未发现明显外排痕迹。</w:t>
            </w:r>
          </w:p>
          <w:p>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2.经自然资源部门核查确认，存在“未批先建”相关行为；生态环境、应急管理部门核实，未发现该项目存在“未批先建”违法行为。</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依法依规对企业违法行为进行查处和整改</w:t>
            </w:r>
            <w:r>
              <w:rPr>
                <w:rFonts w:hint="eastAsia" w:ascii="仿宋_GB2312" w:hAnsi="仿宋_GB2312" w:cs="仿宋_GB2312"/>
                <w:color w:val="auto"/>
                <w:sz w:val="24"/>
                <w:szCs w:val="24"/>
                <w:lang w:val="en-US" w:eastAsia="zh-CN"/>
              </w:rPr>
              <w:t>。</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对该公司未经批准擅自建设尾矿库行为已立案，目前正在依法查处中。</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2</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D3XJ202605130040</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英也尔乡北山坡一些树木（有果树）因不明原因枯死。</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伊犁州伊宁市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经核实，伊宁市英也尔镇北山坡存在树木枯死情况，枯死树木共计1800余棵,其中果树400余棵。经林草部门鉴定，树木死亡原因为人为管护不到位，未按时浇灌。</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做好树木日常养护，保障树木成活率。</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1.承包户计划2026年9月底前完成枯死树木的清理及补种。</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2.伊宁市林草局指导树木承包户做好树木管护，确保树木成活率。</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D3XJ202605130005</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国强零公里陶瓷厂，未办理相关手续，使用马蹄窑</w:t>
            </w:r>
            <w:r>
              <w:rPr>
                <w:rFonts w:hint="eastAsia" w:ascii="仿宋_GB2312" w:hAnsi="仿宋_GB2312" w:cs="仿宋_GB2312"/>
                <w:sz w:val="24"/>
                <w:szCs w:val="24"/>
                <w:lang w:val="en-US" w:eastAsia="zh-CN"/>
              </w:rPr>
              <w:t>。</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伊犁州巩留县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left"/>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经核实，1.该陶瓷厂为个体工商户，已办理各项相关手续。2.该陶瓷厂于1985年建设，现仍使用马蹄窑，属于落后淘汰窑体。</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马蹄窑拆除。</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巩留县阿克吐别克镇监督陶瓷厂负责人在11月30日前完成马蹄窑拆除。</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D3XJ202605130048</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开建国泰技术服务公司没有签订处置合同收集并处置废物，由运输单位向该公司提供废物并支付费用。</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伊犁州霍尔果斯市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经核实，该公司未与霍城县医疗机构签订医疗废物处置合同，但委托运输企业将霍城县医疗机构产生的医疗废物转运至该公司处置。医疗废物处置费用由该运输企业向开建国泰公司代付。</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监督企业签订完善医疗废物运输和处置协议，依法依规转运、处置医疗废物。</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伊犁州生态环境局霍尔果斯市分局已于2026年5月15日约谈开建国泰公司法定代表人，督促企业主动对接产废单位、运输单位完善三方协议，依法依规转运、处置医疗废物。目前开建国泰公司已与有合作意向的产废单位签订协议。</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X3XJ202605130031</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1、喀某村水渠存在生活垃圾、建筑垃圾及死牛羊；2、萨某村垃圾、死牛羊被埋在地里。</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伊犁州尼勒克县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经核实，1.喀某村水渠存在生活垃圾、建筑垃圾堆积情况，未发现死畜。2.萨某村大桥南侧存在生活垃圾堆积现象，该村荒地内发现2头死畜就地掩埋。</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开展环境卫生整治，提升和改善农村环境卫生质量。</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1.喀某村已于5月14日完成水渠生活垃圾、建筑垃圾清运处理。同时，对水渠沿线及周边区域开展排查，全面清理。</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color w:val="auto"/>
                <w:kern w:val="0"/>
                <w:sz w:val="24"/>
                <w:szCs w:val="24"/>
                <w:highlight w:val="yellow"/>
                <w:u w:val="none"/>
                <w:lang w:val="en-US" w:eastAsia="zh-CN" w:bidi="ar"/>
              </w:rPr>
            </w:pPr>
            <w:r>
              <w:rPr>
                <w:rFonts w:hint="eastAsia" w:ascii="仿宋_GB2312" w:hAnsi="仿宋_GB2312" w:eastAsia="仿宋_GB2312" w:cs="仿宋_GB2312"/>
                <w:sz w:val="24"/>
                <w:szCs w:val="24"/>
                <w:lang w:val="en-US" w:eastAsia="zh-CN"/>
              </w:rPr>
              <w:t>2.萨某村已于5月15日完成垃圾清运处理。同时，已对掩埋的死畜进行无害化处理。</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6</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sz w:val="24"/>
                <w:szCs w:val="24"/>
                <w:lang w:val="en-US" w:eastAsia="zh-CN"/>
              </w:rPr>
              <w:t>D3XJ202605130022</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森瑞环境卫生公司无经营许可证收集废物。</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伊犁州特克斯县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kern w:val="2"/>
                <w:sz w:val="24"/>
                <w:szCs w:val="24"/>
                <w:lang w:val="en-US" w:eastAsia="zh-CN" w:bidi="ar-SA"/>
              </w:rPr>
              <w:t>涉及规划政策方面问题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经核实，该公司实为新疆森瑞环境卫生服务有限公司，具备医疗废物运输资质。该公司将霍城县、巩留县、特克斯县和伊宁县等医疗机构产生收集的医疗废物转运至处置单位，医疗废物收集由医疗机构负责，调阅2023年至今医疗废物转运联单，医疗废物去向与重量均符合要求，未发现收集、处置医疗废物等行为。</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加强医疗废物收集、转运、处置全过程监管，确保医疗废物合规处置。</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生态环境、卫生健康及交通运输等部门开展联合执法，监督该公司和医疗机构落实医疗废物污染防治要求。</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7</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rPr>
              <w:t>X3XJ202605130019</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克拉玛依市兴达建材公司（砖厂）拆除、损毁污染防治设施及污染源在线监测设备，废气直排、偷排，弄虚作假规避部门监管。</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克拉玛依市克拉玛依区</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经核实，该公司</w:t>
            </w:r>
            <w:r>
              <w:rPr>
                <w:rFonts w:hint="eastAsia" w:ascii="仿宋_GB2312" w:hAnsi="仿宋_GB2312" w:eastAsia="仿宋_GB2312" w:cs="仿宋_GB2312"/>
                <w:sz w:val="24"/>
                <w:szCs w:val="24"/>
                <w:lang w:val="en-US" w:eastAsia="zh-CN"/>
              </w:rPr>
              <w:t>于2025年8月19日提交停产报告，全面停止生产。但是该公司未向生态环境部门报备，2025年8月20日擅自停运在线监测设施。2026年5月14日现场核查发现，该公司原有污染治理设施及污染源在线监测设备完备，不存在拆除、损毁和</w:t>
            </w:r>
            <w:r>
              <w:rPr>
                <w:rFonts w:hint="eastAsia" w:ascii="仿宋_GB2312" w:hAnsi="仿宋_GB2312" w:eastAsia="仿宋_GB2312" w:cs="仿宋_GB2312"/>
                <w:sz w:val="24"/>
                <w:szCs w:val="24"/>
              </w:rPr>
              <w:t>废气直排、偷排</w:t>
            </w:r>
            <w:r>
              <w:rPr>
                <w:rFonts w:hint="eastAsia" w:ascii="仿宋_GB2312" w:hAnsi="仿宋_GB2312" w:eastAsia="仿宋_GB2312" w:cs="仿宋_GB2312"/>
                <w:sz w:val="24"/>
                <w:szCs w:val="24"/>
                <w:lang w:eastAsia="zh-CN"/>
              </w:rPr>
              <w:t>等问题。</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部分属实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确保企业复工复产时污染治理设施正常运行。</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1.克拉玛依市生态环境局克拉玛依区分局对该公司涉嫌擅自停运在线监测设施行为依法开展立案调查。</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2.克拉玛依市生态环境局克拉玛依区分局持续加强监管，发现环境违法行为将依法依规严肃查处。</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8</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D3XJ202605130057</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镜湖明珠小区10号楼2单元楼下稳压器噪声大。</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博州博乐市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经核实，博尔塔拉生态环境监测站对该小区10号楼周边开展噪声监测，均低于居民住宅噪声限值标准，但存在扰民问题。</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采取有效措施减少稳压器噪声对周边居民影响。</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博乐市供电服务中心对该处稳压器进行了维护改造，加装了隔音设施降低噪声。</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9</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X3XJ202605130029</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温泉县城投公司砍伐哈日布呼镇2村民防护林。</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博州温泉县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经核实，该处林权</w:t>
            </w:r>
            <w:r>
              <w:rPr>
                <w:rFonts w:hint="eastAsia" w:ascii="仿宋_GB2312" w:hAnsi="仿宋_GB2312" w:eastAsia="仿宋_GB2312" w:cs="仿宋_GB2312"/>
                <w:color w:val="auto"/>
                <w:sz w:val="24"/>
                <w:szCs w:val="24"/>
                <w:lang w:val="en-US" w:eastAsia="zh-CN"/>
              </w:rPr>
              <w:t>2023年11月已由村民个人转给</w:t>
            </w:r>
            <w:r>
              <w:rPr>
                <w:rFonts w:hint="eastAsia" w:ascii="仿宋_GB2312" w:hAnsi="仿宋_GB2312" w:eastAsia="仿宋_GB2312" w:cs="仿宋_GB2312"/>
                <w:color w:val="auto"/>
                <w:sz w:val="24"/>
                <w:szCs w:val="24"/>
                <w:lang w:eastAsia="zh-CN"/>
              </w:rPr>
              <w:t>温泉县城投农业综合开发有限公司，</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023年12月该公司取得</w:t>
            </w:r>
            <w:r>
              <w:rPr>
                <w:rFonts w:hint="eastAsia" w:ascii="仿宋_GB2312" w:hAnsi="仿宋_GB2312" w:eastAsia="仿宋_GB2312" w:cs="仿宋_GB2312"/>
                <w:color w:val="auto"/>
                <w:sz w:val="24"/>
                <w:szCs w:val="24"/>
                <w:lang w:val="en-US" w:eastAsia="zh-CN"/>
              </w:rPr>
              <w:t>林木采伐许可证后开展伐木作业。</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强化采伐行为监管，减少非法伐林行为。</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1.温泉县林草部门加强林木采伐等相关法律宣传。</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2.提高林地巡查检查频次，加强生态环境保护。</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10</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D3XJ202605130021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b/>
                <w:bCs/>
                <w:color w:val="auto"/>
                <w:sz w:val="24"/>
                <w:szCs w:val="24"/>
              </w:rPr>
            </w:pPr>
            <w:r>
              <w:rPr>
                <w:rStyle w:val="24"/>
                <w:rFonts w:hint="eastAsia" w:ascii="仿宋_GB2312" w:hAnsi="仿宋_GB2312" w:eastAsia="仿宋_GB2312" w:cs="仿宋_GB2312"/>
                <w:sz w:val="24"/>
                <w:szCs w:val="24"/>
                <w:lang w:val="en-US" w:eastAsia="zh-CN" w:bidi="ar"/>
              </w:rPr>
              <w:t>鑫峰塑业公司生产中有粉尘和塑料异味，露天堆放原料和废塑料。</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博州温泉县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color w:val="FF0000"/>
                <w:sz w:val="24"/>
                <w:szCs w:val="24"/>
                <w:highlight w:val="none"/>
                <w:lang w:val="en-US" w:eastAsia="zh-CN"/>
              </w:rPr>
            </w:pPr>
            <w:r>
              <w:rPr>
                <w:rFonts w:hint="eastAsia" w:ascii="仿宋_GB2312" w:hAnsi="仿宋_GB2312" w:eastAsia="仿宋_GB2312" w:cs="仿宋_GB2312"/>
                <w:color w:val="auto"/>
                <w:sz w:val="24"/>
                <w:szCs w:val="24"/>
                <w:lang w:eastAsia="zh-CN"/>
              </w:rPr>
              <w:t>经核实，1.该</w:t>
            </w:r>
            <w:r>
              <w:rPr>
                <w:rStyle w:val="24"/>
                <w:rFonts w:hint="eastAsia" w:ascii="仿宋_GB2312" w:hAnsi="仿宋_GB2312" w:eastAsia="仿宋_GB2312" w:cs="仿宋_GB2312"/>
                <w:color w:val="auto"/>
                <w:sz w:val="24"/>
                <w:szCs w:val="24"/>
                <w:lang w:val="en-US" w:eastAsia="zh-CN" w:bidi="ar"/>
              </w:rPr>
              <w:t>公司</w:t>
            </w:r>
            <w:r>
              <w:rPr>
                <w:rFonts w:hint="eastAsia" w:ascii="仿宋_GB2312" w:hAnsi="仿宋_GB2312" w:eastAsia="仿宋_GB2312" w:cs="仿宋_GB2312"/>
                <w:color w:val="auto"/>
                <w:sz w:val="24"/>
                <w:szCs w:val="24"/>
                <w:lang w:eastAsia="zh-CN"/>
              </w:rPr>
              <w:t>粉碎造粒生产线</w:t>
            </w:r>
            <w:r>
              <w:rPr>
                <w:rFonts w:hint="eastAsia" w:ascii="仿宋_GB2312" w:hAnsi="仿宋_GB2312" w:eastAsia="仿宋_GB2312" w:cs="仿宋_GB2312"/>
                <w:color w:val="auto"/>
                <w:sz w:val="24"/>
                <w:szCs w:val="24"/>
                <w:lang w:val="en-US" w:eastAsia="zh-CN"/>
              </w:rPr>
              <w:t>配套的污染治理设施正常运行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2026年</w:t>
            </w:r>
            <w:r>
              <w:rPr>
                <w:rFonts w:hint="eastAsia" w:ascii="仿宋_GB2312" w:hAnsi="仿宋_GB2312" w:eastAsia="仿宋_GB2312" w:cs="仿宋_GB2312"/>
                <w:color w:val="auto"/>
                <w:sz w:val="24"/>
                <w:szCs w:val="24"/>
                <w:lang w:val="en-US" w:eastAsia="zh-CN"/>
              </w:rPr>
              <w:t>自行监测均未</w:t>
            </w:r>
            <w:r>
              <w:rPr>
                <w:rFonts w:hint="eastAsia" w:ascii="仿宋_GB2312" w:hAnsi="仿宋_GB2312" w:eastAsia="仿宋_GB2312" w:cs="仿宋_GB2312"/>
                <w:color w:val="auto"/>
                <w:sz w:val="24"/>
                <w:szCs w:val="24"/>
              </w:rPr>
              <w:t>超标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生产过程中存在少量粉尘、异味。</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.该公司</w:t>
            </w:r>
            <w:r>
              <w:rPr>
                <w:rFonts w:hint="eastAsia" w:ascii="仿宋_GB2312" w:hAnsi="仿宋_GB2312" w:eastAsia="仿宋_GB2312" w:cs="仿宋_GB2312"/>
                <w:b w:val="0"/>
                <w:bCs w:val="0"/>
                <w:color w:val="auto"/>
                <w:sz w:val="24"/>
                <w:szCs w:val="24"/>
                <w:highlight w:val="none"/>
                <w:lang w:val="en-US" w:eastAsia="zh-CN"/>
              </w:rPr>
              <w:t>厂区东侧露天堆放回收再生料（旧滴灌带）</w:t>
            </w:r>
            <w:r>
              <w:rPr>
                <w:rFonts w:hint="eastAsia" w:ascii="仿宋_GB2312" w:hAnsi="仿宋_GB2312" w:eastAsia="仿宋_GB2312" w:cs="仿宋_GB2312"/>
                <w:sz w:val="24"/>
                <w:szCs w:val="24"/>
                <w:lang w:eastAsia="zh-CN"/>
              </w:rPr>
              <w:t>，未采取苫盖措施。</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减轻异味影响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防止粉尘污染，</w:t>
            </w:r>
            <w:r>
              <w:rPr>
                <w:rFonts w:hint="eastAsia" w:ascii="仿宋_GB2312" w:hAnsi="仿宋_GB2312" w:eastAsia="仿宋_GB2312" w:cs="仿宋_GB2312"/>
                <w:b w:val="0"/>
                <w:bCs w:val="0"/>
                <w:kern w:val="2"/>
                <w:sz w:val="24"/>
                <w:szCs w:val="24"/>
                <w:lang w:val="en-US" w:eastAsia="zh-CN" w:bidi="ar-SA"/>
              </w:rPr>
              <w:t>各类物料规范堆放。</w:t>
            </w:r>
          </w:p>
        </w:tc>
        <w:tc>
          <w:tcPr>
            <w:tcW w:w="4365" w:type="dxa"/>
            <w:noWrap w:val="0"/>
            <w:tcMar>
              <w:top w:w="0" w:type="dxa"/>
              <w:left w:w="0" w:type="dxa"/>
              <w:bottom w:w="0" w:type="dxa"/>
              <w:right w:w="0" w:type="dxa"/>
            </w:tcMar>
            <w:vAlign w:val="center"/>
          </w:tcPr>
          <w:p>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1.该公司已于2026年5月15日对易产生</w:t>
            </w:r>
            <w:r>
              <w:rPr>
                <w:rFonts w:hint="eastAsia" w:ascii="仿宋_GB2312" w:hAnsi="仿宋_GB2312" w:eastAsia="仿宋_GB2312" w:cs="仿宋_GB2312"/>
                <w:color w:val="auto"/>
                <w:sz w:val="24"/>
                <w:szCs w:val="24"/>
                <w:highlight w:val="none"/>
                <w:lang w:val="en-US" w:eastAsia="zh-CN"/>
              </w:rPr>
              <w:t>异味的</w:t>
            </w:r>
            <w:r>
              <w:rPr>
                <w:rFonts w:hint="eastAsia" w:ascii="仿宋_GB2312" w:hAnsi="仿宋_GB2312" w:eastAsia="仿宋_GB2312" w:cs="仿宋_GB2312"/>
                <w:b w:val="0"/>
                <w:bCs w:val="0"/>
                <w:color w:val="auto"/>
                <w:sz w:val="24"/>
                <w:szCs w:val="24"/>
                <w:highlight w:val="none"/>
                <w:lang w:val="en-US" w:eastAsia="zh-CN"/>
              </w:rPr>
              <w:t>再生料（旧滴灌带）完成</w:t>
            </w:r>
            <w:r>
              <w:rPr>
                <w:rFonts w:hint="eastAsia" w:ascii="仿宋_GB2312" w:hAnsi="仿宋_GB2312" w:eastAsia="仿宋_GB2312" w:cs="仿宋_GB2312"/>
                <w:sz w:val="24"/>
                <w:szCs w:val="24"/>
                <w:lang w:val="en-US" w:eastAsia="zh-CN"/>
              </w:rPr>
              <w:t>苫盖。</w:t>
            </w:r>
          </w:p>
          <w:p>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2.温泉县生态环境部门加大日常巡查和突击检查频次。</w:t>
            </w:r>
          </w:p>
        </w:tc>
        <w:tc>
          <w:tcPr>
            <w:tcW w:w="680" w:type="dxa"/>
            <w:noWrap w:val="0"/>
            <w:tcMar>
              <w:top w:w="0" w:type="dxa"/>
              <w:left w:w="0" w:type="dxa"/>
              <w:bottom w:w="0" w:type="dxa"/>
              <w:right w:w="0" w:type="dxa"/>
            </w:tcMar>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Autospacing="0" w:afterAutospacing="0" w:line="300" w:lineRule="exact"/>
              <w:ind w:left="0" w:leftChars="0" w:right="0" w:right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X3XJ202605120007</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auto"/>
              <w:rPr>
                <w:rFonts w:hint="eastAsia" w:ascii="仿宋_GB2312" w:hAnsi="仿宋_GB2312" w:eastAsia="仿宋_GB2312" w:cs="仿宋_GB2312"/>
                <w:sz w:val="24"/>
                <w:szCs w:val="24"/>
              </w:rPr>
            </w:pPr>
            <w:r>
              <w:rPr>
                <w:rStyle w:val="24"/>
                <w:rFonts w:hint="eastAsia" w:ascii="仿宋_GB2312" w:hAnsi="仿宋_GB2312" w:eastAsia="仿宋_GB2312" w:cs="仿宋_GB2312"/>
                <w:sz w:val="24"/>
                <w:szCs w:val="24"/>
                <w:lang w:val="en-US" w:eastAsia="zh-CN" w:bidi="ar"/>
              </w:rPr>
              <w:t>润疆远达油脂化工有限公司</w:t>
            </w:r>
            <w:r>
              <w:rPr>
                <w:rStyle w:val="32"/>
                <w:rFonts w:hint="eastAsia" w:ascii="仿宋_GB2312" w:hAnsi="仿宋_GB2312" w:eastAsia="仿宋_GB2312" w:cs="仿宋_GB2312"/>
                <w:sz w:val="24"/>
                <w:szCs w:val="24"/>
                <w:lang w:val="en-US" w:eastAsia="zh-CN" w:bidi="ar"/>
              </w:rPr>
              <w:t>2024</w:t>
            </w:r>
            <w:r>
              <w:rPr>
                <w:rStyle w:val="24"/>
                <w:rFonts w:hint="eastAsia" w:ascii="仿宋_GB2312" w:hAnsi="仿宋_GB2312" w:eastAsia="仿宋_GB2312" w:cs="仿宋_GB2312"/>
                <w:sz w:val="24"/>
                <w:szCs w:val="24"/>
                <w:lang w:val="en-US" w:eastAsia="zh-CN" w:bidi="ar"/>
              </w:rPr>
              <w:t>年</w:t>
            </w:r>
            <w:r>
              <w:rPr>
                <w:rStyle w:val="32"/>
                <w:rFonts w:hint="eastAsia" w:ascii="仿宋_GB2312" w:hAnsi="仿宋_GB2312" w:eastAsia="仿宋_GB2312" w:cs="仿宋_GB2312"/>
                <w:sz w:val="24"/>
                <w:szCs w:val="24"/>
                <w:lang w:val="en-US" w:eastAsia="zh-CN" w:bidi="ar"/>
              </w:rPr>
              <w:t>6</w:t>
            </w:r>
            <w:r>
              <w:rPr>
                <w:rStyle w:val="24"/>
                <w:rFonts w:hint="eastAsia" w:ascii="仿宋_GB2312" w:hAnsi="仿宋_GB2312" w:eastAsia="仿宋_GB2312" w:cs="仿宋_GB2312"/>
                <w:sz w:val="24"/>
                <w:szCs w:val="24"/>
                <w:lang w:val="en-US" w:eastAsia="zh-CN" w:bidi="ar"/>
              </w:rPr>
              <w:t>月成立以来，无排污许可证、无环保设施情况下投入生产，并将加工废水转移给新疆金马再生资源公司处理。</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博州精河县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经核实，</w:t>
            </w:r>
            <w:r>
              <w:rPr>
                <w:rStyle w:val="24"/>
                <w:rFonts w:hint="eastAsia" w:ascii="仿宋_GB2312" w:hAnsi="仿宋_GB2312" w:eastAsia="仿宋_GB2312" w:cs="仿宋_GB2312"/>
                <w:sz w:val="24"/>
                <w:szCs w:val="24"/>
                <w:lang w:val="en-US" w:eastAsia="zh-CN" w:bidi="ar"/>
              </w:rPr>
              <w:t>该公司规划建设项目</w:t>
            </w:r>
            <w:r>
              <w:rPr>
                <w:rFonts w:hint="eastAsia" w:ascii="仿宋_GB2312" w:hAnsi="仿宋_GB2312" w:eastAsia="仿宋_GB2312" w:cs="仿宋_GB2312"/>
                <w:color w:val="auto"/>
                <w:sz w:val="24"/>
                <w:szCs w:val="24"/>
                <w:lang w:eastAsia="zh-CN"/>
              </w:rPr>
              <w:t>仅完成厂区围墙施工，生产主体工程、环保治理设施均未开工建设，不具备生产经营活动能力，不存在生产废水外排转移行为。</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不属实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szCs w:val="24"/>
                <w:lang w:val="en-US" w:eastAsia="zh-CN"/>
              </w:rPr>
              <w:t>加强日常监管，确保投产时手续完备，环保设施正常运行。</w:t>
            </w:r>
          </w:p>
        </w:tc>
        <w:tc>
          <w:tcPr>
            <w:tcW w:w="4365" w:type="dxa"/>
            <w:noWrap w:val="0"/>
            <w:tcMar>
              <w:top w:w="0" w:type="dxa"/>
              <w:left w:w="0" w:type="dxa"/>
              <w:bottom w:w="0" w:type="dxa"/>
              <w:right w:w="0" w:type="dxa"/>
            </w:tcMar>
            <w:vAlign w:val="center"/>
          </w:tcPr>
          <w:p>
            <w:pPr>
              <w:pStyle w:val="6"/>
              <w:keepNext w:val="0"/>
              <w:keepLines w:val="0"/>
              <w:pageBreakBefore w:val="0"/>
              <w:widowControl w:val="0"/>
              <w:kinsoku/>
              <w:wordWrap/>
              <w:overflowPunct/>
              <w:topLinePunct w:val="0"/>
              <w:autoSpaceDE/>
              <w:autoSpaceDN/>
              <w:bidi w:val="0"/>
              <w:adjustRightInd/>
              <w:spacing w:before="0" w:after="0"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博州生态环境局精河县分局加强日常巡查检查，告知该企业未取得相关手续前，严禁擅自投入生产，合理处置生产废物。</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1"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D3XJ202605130046</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吐古买提村人工种植的甘草地被破坏。</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
              </w:rPr>
              <w:t>克州</w:t>
            </w:r>
            <w:r>
              <w:rPr>
                <w:rFonts w:hint="eastAsia" w:ascii="仿宋_GB2312" w:hAnsi="仿宋_GB2312" w:eastAsia="仿宋_GB2312" w:cs="仿宋_GB2312"/>
                <w:sz w:val="24"/>
                <w:szCs w:val="24"/>
                <w:lang w:eastAsia="zh-CN"/>
              </w:rPr>
              <w:t>阿图什市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经核实</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吐古买提村2004年曾通过承包土地的方式人工种植甘草，涉及土地面积605亩，2013年解除种植承包协议并停止种植活动，后进行封育，现土地性质为草地，不存在</w:t>
            </w:r>
            <w:r>
              <w:rPr>
                <w:rFonts w:hint="eastAsia" w:ascii="仿宋_GB2312" w:hAnsi="仿宋_GB2312" w:eastAsia="仿宋_GB2312" w:cs="仿宋_GB2312"/>
                <w:sz w:val="24"/>
                <w:szCs w:val="24"/>
                <w:lang w:eastAsia="zh-CN"/>
              </w:rPr>
              <w:t>人工种植的甘草地被</w:t>
            </w:r>
            <w:r>
              <w:rPr>
                <w:rFonts w:hint="eastAsia" w:ascii="仿宋_GB2312" w:hAnsi="仿宋_GB2312" w:eastAsia="仿宋_GB2312" w:cs="仿宋_GB2312"/>
                <w:sz w:val="24"/>
                <w:szCs w:val="24"/>
              </w:rPr>
              <w:t>采挖破坏的情形。</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部分属实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做好解释工作，消除群众误解。加强巡逻管护，防止出现草地破坏。</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克州将</w:t>
            </w:r>
            <w:r>
              <w:rPr>
                <w:rFonts w:hint="eastAsia" w:ascii="仿宋_GB2312" w:hAnsi="仿宋_GB2312" w:eastAsia="仿宋_GB2312" w:cs="仿宋_GB2312"/>
                <w:sz w:val="24"/>
                <w:szCs w:val="24"/>
              </w:rPr>
              <w:t>进一步加强辖区草地巡查管护，</w:t>
            </w:r>
            <w:r>
              <w:rPr>
                <w:rFonts w:hint="eastAsia" w:ascii="仿宋_GB2312" w:hAnsi="仿宋_GB2312" w:eastAsia="仿宋_GB2312" w:cs="仿宋_GB2312"/>
                <w:sz w:val="24"/>
                <w:szCs w:val="24"/>
                <w:lang w:val="en-US" w:eastAsia="zh-CN"/>
              </w:rPr>
              <w:t>严厉打击破坏草地违法行为</w:t>
            </w:r>
            <w:r>
              <w:rPr>
                <w:rFonts w:hint="eastAsia" w:ascii="仿宋_GB2312" w:hAnsi="仿宋_GB2312" w:eastAsia="仿宋_GB2312" w:cs="仿宋_GB2312"/>
                <w:sz w:val="24"/>
                <w:szCs w:val="24"/>
              </w:rPr>
              <w:t>。</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做好草原保护有关法律法规的宣传，引导群众共同保护草地。</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D3XJ202605130041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巴格工业园区污水处理厂改造不达标（无污泥处理设施），在线监测设施和进水格栅损坏。</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喀什地区莎车县</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经核实，1.该污水处理厂2024年已安装一套污泥处理设施，正常运行。</w:t>
            </w:r>
          </w:p>
          <w:p>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2.进、出水口各安装一套在线监测设备，正常运行。</w:t>
            </w:r>
          </w:p>
          <w:p>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3.进水口粗格栅正常运行，细格栅因故障未运行。</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维修细格栅并正常使用。</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5月15日喀什地区生态环境局莎车县分局下达整改通知书，责令维修细格栅，该厂当日已完成整改。</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X3XJ202605130024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奥都糖业公司通过暗管向厂区内两个土坑里排放废水。</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喀什地区伽师县</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经核实，2025年12月，喀什地区生态环境局发现该公司向厂区土坑排放废水违法行为，2026年1月已立案处罚，2026年5月移送喀什地区公安局，该公司已完成整改。</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强化日常监管，依法查处违法行为。</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left"/>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喀什地区生态环境局开展普法宣传，加强日常监管，引导企业合法经营，对发现的违法行为依法依规处理。</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kern w:val="2"/>
                <w:sz w:val="24"/>
                <w:szCs w:val="24"/>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D3XJ202605130037</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阜康公司将风化煤和原煤卸至煤仓外，用铲车推入仓内时产生扬尘</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昌吉州阜康市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val="0"/>
                <w:bCs w:val="0"/>
                <w:sz w:val="24"/>
                <w:szCs w:val="24"/>
                <w:lang w:val="en-US" w:eastAsia="zh-CN"/>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经核实，调取该公司煤仓周边4月15日至5月14日视频监控，未发现煤仓外有堆煤及铲车推入仓内的情形。该公司对封闭式煤仓大门开关管控不严，车辆进出时造成扬尘污染。</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规范企业作业行为，减少扬尘污染</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阜康市相关部门加强日常监督指导，督促企业落实煤仓喷淋、雾炮等抑尘设施常态化运行，完善煤仓日常管理制度，减少扬尘逸散。</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right="0"/>
              <w:jc w:val="center"/>
              <w:textAlignment w:val="center"/>
              <w:rPr>
                <w:rFonts w:hint="eastAsia" w:ascii="仿宋_GB2312" w:hAnsi="仿宋_GB2312" w:eastAsia="仿宋_GB2312" w:cs="仿宋_GB2312"/>
                <w:b/>
                <w:bCs/>
                <w:color w:val="auto"/>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16</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D3XJ202605130028</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准东经济技术开发区西黑山产业园建安路南边自来水站对面有疑似污水常年流，有异味。</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b w:val="0"/>
                <w:bCs w:val="0"/>
                <w:sz w:val="24"/>
                <w:szCs w:val="24"/>
                <w:lang w:val="en-US" w:eastAsia="zh-CN"/>
              </w:rPr>
              <w:t>昌吉州</w:t>
            </w:r>
            <w:r>
              <w:rPr>
                <w:rFonts w:hint="eastAsia" w:ascii="仿宋_GB2312" w:hAnsi="仿宋_GB2312" w:eastAsia="仿宋_GB2312" w:cs="仿宋_GB2312"/>
                <w:b w:val="0"/>
                <w:bCs w:val="0"/>
                <w:sz w:val="24"/>
                <w:szCs w:val="24"/>
                <w:lang w:val="en-US" w:eastAsia="zh-CN"/>
              </w:rPr>
              <w:t>吉木萨尔县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经核实，群众反映的位置为准东经济技术开发区西黑山产业园自来水站对面、建安路南侧约10米处，该处有1地下涌水口，涌出的水清澈且无异味。地下水溢出后，最终沿道路由西向东流并汇入低洼处。</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部分属实</w:t>
            </w:r>
          </w:p>
        </w:tc>
        <w:tc>
          <w:tcPr>
            <w:tcW w:w="124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加强宣传教育和巡查工作，防止出现安全事故和环境污染。</w:t>
            </w:r>
          </w:p>
        </w:tc>
        <w:tc>
          <w:tcPr>
            <w:tcW w:w="4365" w:type="dxa"/>
            <w:noWrap w:val="0"/>
            <w:tcMar>
              <w:top w:w="0" w:type="dxa"/>
              <w:left w:w="0" w:type="dxa"/>
              <w:bottom w:w="0" w:type="dxa"/>
              <w:right w:w="0" w:type="dxa"/>
            </w:tcMar>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1.于2026年5月20日对该涌水点进行采样检测，根据检测报告单数据来确定下一步工作。</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2.加强日常巡查工作，密切关注流水去向，杜绝周边企业工业污水和生活污水混入，造成环境污染。</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b w:val="0"/>
                <w:bCs w:val="0"/>
                <w:sz w:val="24"/>
                <w:szCs w:val="24"/>
                <w:lang w:val="en-US" w:eastAsia="zh-CN"/>
              </w:rPr>
              <w:t>3.做好周边群众饮水、用水安全宣传教育工作，防止出现溺水、误饮等安全问题。</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D3XJ202605130009</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1.昌粮大厦旁民谣集酒吧夜间噪声大。2.天山老厂烧烤夜市油烟味大</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昌吉州昌吉市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1.经核实，群众反映的民谣集酒吧周边紧邻昌吉学院家属院、新龙城小区2个居民小区，2026年5月16日00时36分夜间监测，监测数据超标。</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2.经核实，天山老厂烧烤夜市有两个油烟排放口2026年1月营业至今未定期对油烟净化器进行清洗，导致排放口周围存在油烟味。</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加强日常监管，规范生产经营行为。</w:t>
            </w:r>
          </w:p>
        </w:tc>
        <w:tc>
          <w:tcPr>
            <w:tcW w:w="4365" w:type="dxa"/>
            <w:noWrap w:val="0"/>
            <w:tcMar>
              <w:top w:w="0" w:type="dxa"/>
              <w:left w:w="0" w:type="dxa"/>
              <w:bottom w:w="0" w:type="dxa"/>
              <w:right w:w="0" w:type="dxa"/>
            </w:tcMar>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1.民谣集酒吧已安装分贝仪，对声音进行实时监控，安排专人全程值守管控，经营音量符合区域噪声管控标准。</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2.相关单位已向民谣集酒吧开展《中华人民共和国噪声污染防治法》宣传教育，督促该酒吧合规合法经营。</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3.天山老厂烧烤夜市店已于5月14日对油烟净化器进行清洗，有效降低油烟排放。相关单位加大该夜市常态化巡查频次，向经营商户开展环保合规宣传教育，要求其规范使用油烟净化设备。</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D3XJ202605130059</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天鹰公司屠宰场异味大。</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经核实，新疆天鹰实业有限公司主营畜禽屠宰，因中转区、屠宰区洒水消杀频次不足，场区生活垃圾清运不及时，产生异味。</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每日清理异味源、落实消杀要求，防止异味扰民。</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该公司已于5月14日</w:t>
            </w:r>
            <w:r>
              <w:rPr>
                <w:rFonts w:hint="eastAsia" w:ascii="仿宋_GB2312" w:hAnsi="仿宋_GB2312" w:eastAsia="仿宋_GB2312" w:cs="仿宋_GB2312"/>
                <w:i w:val="0"/>
                <w:iCs w:val="0"/>
                <w:color w:val="auto"/>
                <w:kern w:val="0"/>
                <w:sz w:val="24"/>
                <w:szCs w:val="24"/>
                <w:highlight w:val="none"/>
                <w:u w:val="none"/>
                <w:lang w:val="en-US" w:eastAsia="zh-CN" w:bidi="ar"/>
              </w:rPr>
              <w:t>完成粪便清理、场区消杀、生活垃圾清运工作。严格</w:t>
            </w:r>
            <w:r>
              <w:rPr>
                <w:rFonts w:hint="eastAsia" w:ascii="仿宋_GB2312" w:hAnsi="仿宋_GB2312" w:eastAsia="仿宋_GB2312" w:cs="仿宋_GB2312"/>
                <w:i w:val="0"/>
                <w:iCs w:val="0"/>
                <w:color w:val="auto"/>
                <w:kern w:val="0"/>
                <w:sz w:val="24"/>
                <w:szCs w:val="24"/>
                <w:u w:val="none"/>
                <w:lang w:val="en-US" w:eastAsia="zh-CN" w:bidi="ar"/>
              </w:rPr>
              <w:t>实行一天三次洒水消杀，每天清运生活垃圾。</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（新市区）生态环境分局于5月14日开展废气执法监测，检测结果未超标，继续加强后期监管。</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D3XJ202605130055</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三工村一队环境卫生差。</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经核实，三工村一队劳务市场、象山六巷43号空地存在建筑垃圾及生活垃圾堆积的情况。</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及时清理垃圾，持续营造干净整洁的居住环境。</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（新市区）二工乡、区城管局已于5月17日组织环卫作业单位完成对</w:t>
            </w:r>
            <w:r>
              <w:rPr>
                <w:rFonts w:hint="eastAsia" w:ascii="仿宋_GB2312" w:hAnsi="仿宋_GB2312" w:eastAsia="仿宋_GB2312" w:cs="仿宋_GB2312"/>
                <w:i w:val="0"/>
                <w:iCs w:val="0"/>
                <w:color w:val="auto"/>
                <w:kern w:val="0"/>
                <w:sz w:val="24"/>
                <w:szCs w:val="24"/>
                <w:u w:val="none"/>
                <w:lang w:val="en-US" w:eastAsia="zh-CN" w:bidi="ar"/>
              </w:rPr>
              <w:t>劳务市场、象山六巷43号空地堆积垃圾</w:t>
            </w:r>
            <w:r>
              <w:rPr>
                <w:rFonts w:hint="eastAsia" w:ascii="仿宋_GB2312" w:hAnsi="仿宋_GB2312" w:eastAsia="仿宋_GB2312" w:cs="仿宋_GB2312"/>
                <w:i w:val="0"/>
                <w:iCs w:val="0"/>
                <w:color w:val="auto"/>
                <w:kern w:val="0"/>
                <w:sz w:val="24"/>
                <w:szCs w:val="24"/>
                <w:highlight w:val="none"/>
                <w:u w:val="none"/>
                <w:lang w:val="en-US" w:eastAsia="zh-CN" w:bidi="ar"/>
              </w:rPr>
              <w:t>清理。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2.该区域责任单位乌鲁木齐京环新锐环境服务有限公司加密清扫频次，提升该片区环境卫生质量。</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D3XJ202605130058</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某仓储院内的废品回收切割加工时产生噪声和废屑，加工时油污流至地面。</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经核实，该仓储院已租赁给</w:t>
            </w:r>
            <w:r>
              <w:rPr>
                <w:rFonts w:hint="eastAsia" w:ascii="仿宋_GB2312" w:hAnsi="仿宋_GB2312" w:cs="仿宋_GB2312"/>
                <w:i w:val="0"/>
                <w:iCs w:val="0"/>
                <w:color w:val="auto"/>
                <w:kern w:val="0"/>
                <w:sz w:val="24"/>
                <w:szCs w:val="24"/>
                <w:u w:val="none"/>
                <w:lang w:val="en-US" w:eastAsia="zh-CN" w:bidi="ar"/>
              </w:rPr>
              <w:t>某</w:t>
            </w:r>
            <w:r>
              <w:rPr>
                <w:rFonts w:hint="eastAsia" w:ascii="仿宋_GB2312" w:hAnsi="仿宋_GB2312" w:eastAsia="仿宋_GB2312" w:cs="仿宋_GB2312"/>
                <w:i w:val="0"/>
                <w:iCs w:val="0"/>
                <w:color w:val="auto"/>
                <w:kern w:val="0"/>
                <w:sz w:val="24"/>
                <w:szCs w:val="24"/>
                <w:u w:val="none"/>
                <w:lang w:val="en-US" w:eastAsia="zh-CN" w:bidi="ar"/>
              </w:rPr>
              <w:t>废旧物品回收有限公司，存在切割加工作业</w:t>
            </w:r>
            <w:r>
              <w:rPr>
                <w:rFonts w:hint="eastAsia" w:ascii="仿宋_GB2312" w:hAnsi="仿宋_GB2312" w:cs="仿宋_GB2312"/>
                <w:i w:val="0"/>
                <w:iCs w:val="0"/>
                <w:color w:val="auto"/>
                <w:kern w:val="0"/>
                <w:sz w:val="24"/>
                <w:szCs w:val="24"/>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拆解及装卸过程中产生噪声、废屑及边角料情况，检查时未发现</w:t>
            </w:r>
            <w:r>
              <w:rPr>
                <w:rFonts w:hint="eastAsia" w:ascii="仿宋_GB2312" w:hAnsi="仿宋_GB2312" w:eastAsia="仿宋_GB2312" w:cs="仿宋_GB2312"/>
                <w:i w:val="0"/>
                <w:iCs w:val="0"/>
                <w:color w:val="auto"/>
                <w:kern w:val="0"/>
                <w:sz w:val="24"/>
                <w:szCs w:val="24"/>
                <w:highlight w:val="none"/>
                <w:u w:val="none"/>
                <w:lang w:val="en-US" w:eastAsia="zh-CN" w:bidi="ar"/>
              </w:rPr>
              <w:t>油污流至地面问题</w:t>
            </w:r>
            <w:r>
              <w:rPr>
                <w:rFonts w:hint="eastAsia" w:ascii="仿宋_GB2312" w:hAnsi="仿宋_GB2312" w:eastAsia="仿宋_GB2312" w:cs="仿宋_GB2312"/>
                <w:i w:val="0"/>
                <w:iCs w:val="0"/>
                <w:color w:val="auto"/>
                <w:kern w:val="0"/>
                <w:sz w:val="24"/>
                <w:szCs w:val="24"/>
                <w:u w:val="none"/>
                <w:lang w:val="en-US" w:eastAsia="zh-CN" w:bidi="ar"/>
              </w:rPr>
              <w:t>。</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规范作业时段，降低加工设备噪声。</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cs="仿宋_GB2312"/>
                <w:i w:val="0"/>
                <w:iCs w:val="0"/>
                <w:color w:val="auto"/>
                <w:kern w:val="0"/>
                <w:sz w:val="24"/>
                <w:szCs w:val="24"/>
                <w:highlight w:val="none"/>
                <w:u w:val="none"/>
                <w:lang w:val="en-US" w:eastAsia="zh-CN" w:bidi="ar"/>
              </w:rPr>
              <w:t>该</w:t>
            </w:r>
            <w:r>
              <w:rPr>
                <w:rFonts w:hint="eastAsia" w:ascii="仿宋_GB2312" w:hAnsi="仿宋_GB2312" w:eastAsia="仿宋_GB2312" w:cs="仿宋_GB2312"/>
                <w:i w:val="0"/>
                <w:iCs w:val="0"/>
                <w:color w:val="auto"/>
                <w:kern w:val="0"/>
                <w:sz w:val="24"/>
                <w:szCs w:val="24"/>
                <w:highlight w:val="none"/>
                <w:u w:val="none"/>
                <w:lang w:val="en-US" w:eastAsia="zh-CN" w:bidi="ar"/>
              </w:rPr>
              <w:t>废旧物品回收有限公司召集市场内再生资源回收单位召开会议，限定每日园区内作业时间，对产生噪声的设施设备通过润滑保养、加装橡胶垫、挡板等方式予以降噪处理，装卸时间避开居民休息时间等方式降低噪声。产生</w:t>
            </w:r>
            <w:r>
              <w:rPr>
                <w:rFonts w:hint="eastAsia" w:ascii="仿宋_GB2312" w:hAnsi="仿宋_GB2312" w:cs="仿宋_GB2312"/>
                <w:i w:val="0"/>
                <w:iCs w:val="0"/>
                <w:color w:val="auto"/>
                <w:kern w:val="0"/>
                <w:sz w:val="24"/>
                <w:szCs w:val="24"/>
                <w:highlight w:val="none"/>
                <w:u w:val="none"/>
                <w:lang w:val="en-US" w:eastAsia="zh-CN" w:bidi="ar"/>
              </w:rPr>
              <w:t>废</w:t>
            </w:r>
            <w:r>
              <w:rPr>
                <w:rFonts w:hint="eastAsia" w:ascii="仿宋_GB2312" w:hAnsi="仿宋_GB2312" w:eastAsia="仿宋_GB2312" w:cs="仿宋_GB2312"/>
                <w:i w:val="0"/>
                <w:iCs w:val="0"/>
                <w:color w:val="auto"/>
                <w:kern w:val="0"/>
                <w:sz w:val="24"/>
                <w:szCs w:val="24"/>
                <w:highlight w:val="none"/>
                <w:u w:val="none"/>
                <w:lang w:val="en-US" w:eastAsia="zh-CN" w:bidi="ar"/>
              </w:rPr>
              <w:t>屑及边角料收集出售。</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9"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21</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X3XJ202605130028</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汇嘉园小区老旧小区改造过程中产生的生活污泥及建筑垃圾，拉运堆存在江南佳苑和荣和城中间的断头路空地上，异味大。</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经核实，汇嘉园小区地下老旧管网改造项目产生的生活</w:t>
            </w:r>
            <w:r>
              <w:rPr>
                <w:rFonts w:hint="eastAsia" w:ascii="仿宋_GB2312" w:hAnsi="仿宋_GB2312" w:eastAsia="仿宋_GB2312" w:cs="仿宋_GB2312"/>
                <w:i w:val="0"/>
                <w:iCs w:val="0"/>
                <w:color w:val="auto"/>
                <w:kern w:val="0"/>
                <w:sz w:val="24"/>
                <w:szCs w:val="24"/>
                <w:highlight w:val="none"/>
                <w:u w:val="none"/>
                <w:lang w:val="en-US" w:eastAsia="zh-CN" w:bidi="ar"/>
              </w:rPr>
              <w:t>污泥及</w:t>
            </w:r>
            <w:r>
              <w:rPr>
                <w:rFonts w:hint="eastAsia" w:ascii="仿宋_GB2312" w:hAnsi="仿宋_GB2312" w:eastAsia="仿宋_GB2312" w:cs="仿宋_GB2312"/>
                <w:i w:val="0"/>
                <w:iCs w:val="0"/>
                <w:color w:val="auto"/>
                <w:kern w:val="0"/>
                <w:sz w:val="24"/>
                <w:szCs w:val="24"/>
                <w:u w:val="none"/>
                <w:lang w:val="en-US" w:eastAsia="zh-CN" w:bidi="ar"/>
              </w:rPr>
              <w:t>建筑垃圾，约100立方，混杂有生活垃圾，产生异味。</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限期清运垃圾，坚持</w:t>
            </w:r>
            <w:r>
              <w:rPr>
                <w:rFonts w:hint="eastAsia" w:ascii="仿宋_GB2312" w:hAnsi="仿宋_GB2312" w:eastAsia="仿宋_GB2312" w:cs="仿宋_GB2312"/>
                <w:i w:val="0"/>
                <w:iCs w:val="0"/>
                <w:color w:val="auto"/>
                <w:kern w:val="0"/>
                <w:sz w:val="24"/>
                <w:szCs w:val="24"/>
                <w:highlight w:val="none"/>
                <w:u w:val="none"/>
                <w:lang w:val="en-US" w:eastAsia="zh-CN" w:bidi="ar"/>
              </w:rPr>
              <w:t>日产日清，防止异味扰民。</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该项目施工单位已于5月17日清运现堆放的</w:t>
            </w:r>
            <w:r>
              <w:rPr>
                <w:rFonts w:hint="eastAsia" w:ascii="仿宋_GB2312" w:hAnsi="仿宋_GB2312" w:eastAsia="仿宋_GB2312" w:cs="仿宋_GB2312"/>
                <w:i w:val="0"/>
                <w:iCs w:val="0"/>
                <w:color w:val="auto"/>
                <w:kern w:val="0"/>
                <w:sz w:val="24"/>
                <w:szCs w:val="24"/>
                <w:u w:val="none"/>
                <w:lang w:val="en-US" w:eastAsia="zh-CN" w:bidi="ar"/>
              </w:rPr>
              <w:t>生活</w:t>
            </w:r>
            <w:r>
              <w:rPr>
                <w:rFonts w:hint="eastAsia" w:ascii="仿宋_GB2312" w:hAnsi="仿宋_GB2312" w:eastAsia="仿宋_GB2312" w:cs="仿宋_GB2312"/>
                <w:i w:val="0"/>
                <w:iCs w:val="0"/>
                <w:color w:val="auto"/>
                <w:kern w:val="0"/>
                <w:sz w:val="24"/>
                <w:szCs w:val="24"/>
                <w:highlight w:val="none"/>
                <w:u w:val="none"/>
                <w:lang w:val="en-US" w:eastAsia="zh-CN" w:bidi="ar"/>
              </w:rPr>
              <w:t>污泥、建筑垃圾和生活垃圾，严格落实垃圾分区定点堆放、日产日清，防止异味扰民问题反弹。</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D3XJ202605130050</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新市区四街小区8号楼前餐饮店排污管接至小区排污管后，因油污较大堵塞排污管，使污水外溢至8号楼地下室，异味较大。</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经核实，群众反映的餐饮店与铁路局四街8号楼共用主下水井，2026年5月5日发生堵塞，导致污水外溢至8号楼地下室，异味较大，该餐饮店于5月5日开展疏通作业，现场核实时无外溢情况，地面干燥整洁，无污水积存、</w:t>
            </w:r>
            <w:r>
              <w:rPr>
                <w:rFonts w:hint="eastAsia" w:ascii="仿宋_GB2312" w:hAnsi="仿宋_GB2312" w:eastAsia="仿宋_GB2312" w:cs="仿宋_GB2312"/>
                <w:i w:val="0"/>
                <w:iCs w:val="0"/>
                <w:color w:val="auto"/>
                <w:kern w:val="0"/>
                <w:sz w:val="24"/>
                <w:szCs w:val="24"/>
                <w:highlight w:val="none"/>
                <w:u w:val="none"/>
                <w:lang w:val="en-US" w:eastAsia="zh-CN" w:bidi="ar"/>
              </w:rPr>
              <w:t>无异味。</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保持排污管道畅通，防止异味扰民。</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1.该餐饮店5月14日对堵塞点位再次进行疏通，确保整治效果。</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（新市区）南纬路街道、区建设局建立长效巡查机制，常态化开展巡查检查，强化日常监管，严防问题反弹。</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7"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D3XJ202605130052</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辰信小区西大门南面草坪被车辆碾坏。</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辰信小区西大门南面草坪</w:t>
            </w:r>
            <w:r>
              <w:rPr>
                <w:rFonts w:hint="eastAsia" w:ascii="仿宋_GB2312" w:hAnsi="仿宋_GB2312" w:eastAsia="仿宋_GB2312" w:cs="仿宋_GB2312"/>
                <w:i w:val="0"/>
                <w:iCs w:val="0"/>
                <w:color w:val="auto"/>
                <w:kern w:val="0"/>
                <w:sz w:val="24"/>
                <w:szCs w:val="24"/>
                <w:u w:val="none"/>
                <w:lang w:val="en-US" w:eastAsia="zh-CN" w:bidi="ar"/>
              </w:rPr>
              <w:t>有社会车辆违规驶入人行道，占用部分人行道旁林带绿地停车，存在碾压草坪行为，被损坏的草坪面积约100平方米。</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恢复草坪，加装护栏、隔离桩等防护设施，常态化开展巡查，及时发现并制止不文明行为。</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（新市区）南纬路街道现场劝离停放此处的车辆，已在人行道与草坪衔接关键路口、车辆易驶入点位加装护栏、隔离桩等防护设施。</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（新市区）园林局已对被碾坏的草坪、绿植及裸露的土地重新铺设草皮、补种绿植。</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2"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D3XJ202605130049</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中海天悦府</w:t>
            </w:r>
            <w:r>
              <w:rPr>
                <w:rFonts w:hint="eastAsia" w:ascii="仿宋_GB2312" w:hAnsi="仿宋_GB2312" w:eastAsia="仿宋_GB2312" w:cs="仿宋_GB2312"/>
                <w:i w:val="0"/>
                <w:iCs w:val="0"/>
                <w:color w:val="auto"/>
                <w:kern w:val="0"/>
                <w:sz w:val="24"/>
                <w:szCs w:val="24"/>
                <w:u w:val="none"/>
                <w:lang w:val="en-US" w:eastAsia="zh-CN" w:bidi="ar"/>
              </w:rPr>
              <w:t>某住户空</w:t>
            </w:r>
            <w:r>
              <w:rPr>
                <w:rFonts w:hint="eastAsia" w:ascii="仿宋_GB2312" w:hAnsi="仿宋_GB2312" w:eastAsia="仿宋_GB2312" w:cs="仿宋_GB2312"/>
                <w:i w:val="0"/>
                <w:iCs w:val="0"/>
                <w:color w:val="auto"/>
                <w:kern w:val="0"/>
                <w:sz w:val="24"/>
                <w:szCs w:val="24"/>
                <w:highlight w:val="none"/>
                <w:u w:val="none"/>
                <w:lang w:val="en-US" w:eastAsia="zh-CN" w:bidi="ar"/>
              </w:rPr>
              <w:t>调外机噪声大。</w:t>
            </w:r>
          </w:p>
          <w:p>
            <w:pPr>
              <w:pStyle w:val="5"/>
              <w:keepNext w:val="0"/>
              <w:keepLines w:val="0"/>
              <w:pageBreakBefore w:val="0"/>
              <w:kinsoku/>
              <w:wordWrap/>
              <w:overflowPunct/>
              <w:topLinePunct w:val="0"/>
              <w:autoSpaceDE/>
              <w:autoSpaceDN/>
              <w:bidi w:val="0"/>
              <w:spacing w:line="300" w:lineRule="exact"/>
              <w:ind w:left="0" w:leftChars="0" w:hanging="210" w:firstLineChars="0"/>
              <w:jc w:val="both"/>
              <w:rPr>
                <w:rFonts w:hint="eastAsia" w:ascii="仿宋_GB2312" w:hAnsi="仿宋_GB2312" w:eastAsia="仿宋_GB2312" w:cs="仿宋_GB2312"/>
                <w:b w:val="0"/>
                <w:bCs w:val="0"/>
                <w:color w:val="auto"/>
                <w:spacing w:val="0"/>
                <w:sz w:val="24"/>
                <w:szCs w:val="24"/>
                <w:highlight w:val="none"/>
                <w:lang w:val="en-US" w:eastAsia="zh-CN"/>
              </w:rPr>
            </w:pP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经核实，中海天悦府某住户的空调外挂机安装在楼体外侧，设备运行时有噪声产生。</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解决噪声扰民问题，营造和谐安宁的居住环境。</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5月14日空调维修人员对空调外挂机进行现场检测，产生的噪声问题系空调外机低频共振所致，对空调外机位置进行调整，已无噪声扰民现象，5月15日对空调外机增加减振橡胶垫片，巩固成效。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D3XJ202605130043</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碧桂园黄金时代小区正门旁绿地无人维护，花草树木干枯。</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乌鲁木齐市水磨沟区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经核实，碧桂园黄金时代小区正门位于凤起街东延南侧，绿地面积3500平方米，由水磨沟区园林队管</w:t>
            </w:r>
            <w:r>
              <w:rPr>
                <w:rFonts w:hint="eastAsia" w:ascii="仿宋_GB2312" w:hAnsi="仿宋_GB2312" w:cs="仿宋_GB2312"/>
                <w:i w:val="0"/>
                <w:iCs w:val="0"/>
                <w:color w:val="auto"/>
                <w:kern w:val="0"/>
                <w:sz w:val="24"/>
                <w:szCs w:val="24"/>
                <w:highlight w:val="none"/>
                <w:u w:val="none"/>
                <w:lang w:val="en-US" w:eastAsia="zh-CN" w:bidi="ar"/>
              </w:rPr>
              <w:t>理</w:t>
            </w:r>
            <w:r>
              <w:rPr>
                <w:rFonts w:hint="eastAsia" w:ascii="仿宋_GB2312" w:hAnsi="仿宋_GB2312" w:eastAsia="仿宋_GB2312" w:cs="仿宋_GB2312"/>
                <w:i w:val="0"/>
                <w:iCs w:val="0"/>
                <w:color w:val="auto"/>
                <w:kern w:val="0"/>
                <w:sz w:val="24"/>
                <w:szCs w:val="24"/>
                <w:highlight w:val="none"/>
                <w:u w:val="none"/>
                <w:lang w:val="en-US" w:eastAsia="zh-CN" w:bidi="ar"/>
              </w:rPr>
              <w:t>，现场发现枯死乔木6株。</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加强绿地日常养护，巩固绿化整治成效。</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乌鲁木齐市水磨沟区园林队已于2026年5月14日下午完成凤起街东延绿化带枯死乔木清理工作，并于5月15日完成6株乔木补植，同步开展浇水、修剪等养护，加强日常养护、切实巩固绿化整治成效。</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26</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X3XJ202605130016</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1.在消防排烟机房内擅自加设大型隔油池，池体无遮盖，异味明显。</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2.地下室集水坑无遮盖，淤泥长期未清理。将房顶其他楼层污水管线接入集水坑，排入市政管网。</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3.二次供水设备房附近环境卫生差。</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经核实，1.群众反映区域位于中海九号公馆悦府小区，该小区负二层地下车库消防排烟机房内隔油池为商业区配套附属设施，池体未进行加盖封闭，有异味。</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2.地下室集水坑无遮盖，淤泥长期未清理，接入集水坑管线为雨水管。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3.二次供水设备房附近有生活垃圾，环境卫生差。</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依法依规完成整改，防止异味扰民，健全长效管护机制。</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1.该小区物业公司已于5月15日对消防排烟机房内隔油池开展全面清理整治，并进行加盖封闭，消除异味。</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2.计划5月28日前完成地下室集水坑内淤积淤泥清理。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3.5月15日已对二次供水设备房周边环境卫生进行彻底清扫整治，切实保障小区居住环境。</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阶段性办结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27</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D3XJ202605130044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天山区翠泉广场环境卫生差。</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乌鲁木齐市天山区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经核实，翠泉广场存在纸屑、水瓶等散乱垃圾，果皮垃圾箱满溢，绿化带内有枯叶，中心水池内有淤泥。</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健全长效机制，保障环境卫生干净整洁。</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1.乌鲁木齐市天山区城管局、碱泉街道已于2026年5月14日清理整治广场环境卫生，清运垃圾、淤泥2车次。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2.乌鲁木齐市天山区园林局修剪广场乔灌木及草坪，规整苗木冠形，清除杂草与枯黄植被并集中清运。</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3.乌鲁木齐市天山区碱泉街道常态化开展保洁工作，持续巩固整改成效。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4"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D3XJ202605130039</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金世康门口摆夜市有噪声、油烟。</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经核实，新疆金世康中医院门前设有地面停车场，停车场内有流动摊贩，现场有烧烤设备等，存在噪声、油烟扰民的情况。</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加强流动摊贩管理，建立常态化巡查机制，防止问题反弹。</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高新区</w:t>
            </w:r>
            <w:r>
              <w:rPr>
                <w:rFonts w:hint="eastAsia" w:ascii="仿宋_GB2312" w:hAnsi="仿宋_GB2312" w:eastAsia="仿宋_GB2312" w:cs="仿宋_GB2312"/>
                <w:i w:val="0"/>
                <w:iCs w:val="0"/>
                <w:color w:val="auto"/>
                <w:kern w:val="0"/>
                <w:sz w:val="24"/>
                <w:szCs w:val="24"/>
                <w:highlight w:val="none"/>
                <w:u w:val="none"/>
                <w:lang w:val="en-US" w:eastAsia="zh-CN" w:bidi="ar"/>
              </w:rPr>
              <w:t>（新市区）城管局依法制止现场违规经营行为，停车场内已无流动摊贩违规经营，责令停车场所有权单位落实主体责任，不再为流动摊贩提供场地，防止露天烧烤扰民。</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2"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D3XJ202605130035</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康富苑小区院内有库房，每天进出车辆有噪声和扬尘。</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乌鲁木齐市沙依巴克区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经核实，该小区院内共有库房35间，每日进出货运车辆约30辆，噪声系进出车辆鸣笛产生，院内地面存在扬尘现象。</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整改噪声及扬尘扰民问题，营造宜居环境</w:t>
            </w:r>
          </w:p>
        </w:tc>
        <w:tc>
          <w:tcPr>
            <w:tcW w:w="4365" w:type="dxa"/>
            <w:noWrap w:val="0"/>
            <w:tcMar>
              <w:top w:w="0" w:type="dxa"/>
              <w:left w:w="0" w:type="dxa"/>
              <w:bottom w:w="0" w:type="dxa"/>
              <w:right w:w="0" w:type="dxa"/>
            </w:tcMar>
            <w:vAlign w:val="center"/>
          </w:tcPr>
          <w:p>
            <w:pPr>
              <w:keepNext w:val="0"/>
              <w:keepLines w:val="0"/>
              <w:pageBreakBefore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1.库房所有权人已于5月15日增设“减速慢行”“禁止鸣笛”警示标识牌，指定专人开展日常巡查，制止违规鸣笛行为；同时增加地面清扫频次，每日清扫2次以上，减少扬尘产生。</w:t>
            </w:r>
          </w:p>
          <w:p>
            <w:pPr>
              <w:keepNext w:val="0"/>
              <w:keepLines w:val="0"/>
              <w:pageBreakBefore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both"/>
              <w:textAlignment w:val="auto"/>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color w:val="auto"/>
                <w:kern w:val="2"/>
                <w:sz w:val="24"/>
                <w:szCs w:val="24"/>
                <w:lang w:val="en-US" w:eastAsia="zh-CN" w:bidi="ar-SA"/>
              </w:rPr>
              <w:t>2.库房所有权人完善车辆管理制度，对驾驶员开展文明驾驶专项教育培训，严格约束驾驶行为，防止鸣笛噪声扰民。</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D3XJ202605130033</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中海九号公馆悦府小区3号楼地下车库有浓烈大蒜发酵异味。</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乌鲁木齐市水磨沟区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经核实，2026年4月20日，该小区供热公司为排查换热站失水问题，向换热站水箱添加</w:t>
            </w:r>
            <w:r>
              <w:rPr>
                <w:rFonts w:hint="eastAsia" w:ascii="仿宋_GB2312" w:hAnsi="仿宋_GB2312" w:eastAsia="仿宋_GB2312" w:cs="仿宋_GB2312"/>
                <w:i w:val="0"/>
                <w:color w:val="auto"/>
                <w:kern w:val="0"/>
                <w:sz w:val="24"/>
                <w:szCs w:val="24"/>
                <w:highlight w:val="none"/>
                <w:u w:val="none"/>
                <w:lang w:val="en-US" w:eastAsia="zh-CN" w:bidi="ar"/>
              </w:rPr>
              <w:t>采暖防失水臭味剂</w:t>
            </w:r>
            <w:r>
              <w:rPr>
                <w:rFonts w:hint="eastAsia" w:ascii="仿宋_GB2312" w:hAnsi="仿宋_GB2312" w:eastAsia="仿宋_GB2312" w:cs="仿宋_GB2312"/>
                <w:i w:val="0"/>
                <w:color w:val="auto"/>
                <w:kern w:val="0"/>
                <w:sz w:val="24"/>
                <w:szCs w:val="24"/>
                <w:u w:val="none"/>
                <w:lang w:val="en-US" w:eastAsia="zh-CN" w:bidi="ar"/>
              </w:rPr>
              <w:t>，该臭味剂与大蒜发酵味相似，排查检修工作结束后未及时排空水箱存水，导致臭液积存，散发异味。</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消除地下车库异味，营造舒适宜居环境。</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1.该小区供热公司已于5月14日排空换热站水箱存水，冲洗水箱并喷洒空气清新剂，现场异味已清除。</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2.物业服务企业开展日常巡查，定时开启地下车库换气设备，持续做好排风散味工作，改善区域空气环境。</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5"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31</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X3XJ202605130021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2022年锦绣公司在三道坝村沙坑治理施工后，未清理现场垃圾。施工过程中挖断房屋配套的化粪池，导致举报人农场排污系统损毁。</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乌鲁木齐市米东区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sz w:val="24"/>
                <w:szCs w:val="24"/>
                <w:lang w:val="en-US" w:eastAsia="zh-CN"/>
              </w:rPr>
              <w:t>经核实，群众反映的“锦绣公司”实为“米泉市景秀生态治理有限公司”，</w:t>
            </w:r>
            <w:r>
              <w:rPr>
                <w:rFonts w:hint="eastAsia" w:ascii="仿宋_GB2312" w:hAnsi="仿宋_GB2312" w:eastAsia="仿宋_GB2312" w:cs="仿宋_GB2312"/>
                <w:i w:val="0"/>
                <w:color w:val="auto"/>
                <w:kern w:val="0"/>
                <w:sz w:val="24"/>
                <w:szCs w:val="24"/>
                <w:u w:val="none"/>
                <w:lang w:val="en-US" w:eastAsia="zh-CN" w:bidi="ar"/>
              </w:rPr>
              <w:t>2020年</w:t>
            </w:r>
            <w:r>
              <w:rPr>
                <w:rFonts w:hint="eastAsia" w:ascii="仿宋_GB2312" w:hAnsi="仿宋_GB2312" w:eastAsia="仿宋_GB2312" w:cs="仿宋_GB2312"/>
                <w:b w:val="0"/>
                <w:bCs w:val="0"/>
                <w:sz w:val="24"/>
                <w:szCs w:val="24"/>
                <w:lang w:val="en-US" w:eastAsia="zh-CN"/>
              </w:rPr>
              <w:t>该公司对群众反映的砂坑实施修复工作，治理后区域地形地貌与周边协调，并</w:t>
            </w:r>
            <w:r>
              <w:rPr>
                <w:rFonts w:hint="eastAsia" w:ascii="仿宋_GB2312" w:hAnsi="仿宋_GB2312" w:eastAsia="仿宋_GB2312" w:cs="仿宋_GB2312"/>
                <w:i w:val="0"/>
                <w:color w:val="auto"/>
                <w:kern w:val="0"/>
                <w:sz w:val="24"/>
                <w:szCs w:val="24"/>
                <w:u w:val="none"/>
                <w:lang w:val="en-US" w:eastAsia="zh-CN" w:bidi="ar"/>
              </w:rPr>
              <w:t>经市、区两级验收。现场核查时，砂坑东侧边坡有少量生活垃圾，周边居民房屋配套的化粪池及排</w:t>
            </w:r>
            <w:r>
              <w:rPr>
                <w:rFonts w:hint="eastAsia" w:ascii="仿宋_GB2312" w:hAnsi="仿宋_GB2312" w:eastAsia="仿宋_GB2312" w:cs="仿宋_GB2312"/>
                <w:i w:val="0"/>
                <w:kern w:val="2"/>
                <w:sz w:val="24"/>
                <w:szCs w:val="24"/>
                <w:u w:val="none"/>
                <w:lang w:val="en-US" w:eastAsia="zh-CN" w:bidi="ar"/>
              </w:rPr>
              <w:t>污系统设施</w:t>
            </w:r>
            <w:r>
              <w:rPr>
                <w:rFonts w:hint="eastAsia" w:ascii="仿宋_GB2312" w:hAnsi="仿宋_GB2312" w:eastAsia="仿宋_GB2312" w:cs="仿宋_GB2312"/>
                <w:i w:val="0"/>
                <w:kern w:val="2"/>
                <w:sz w:val="24"/>
                <w:szCs w:val="24"/>
                <w:u w:val="none"/>
                <w:lang w:val="en-US" w:eastAsia="zh-CN" w:bidi="ar"/>
              </w:rPr>
              <w:t>完好，不存在</w:t>
            </w:r>
            <w:r>
              <w:rPr>
                <w:rFonts w:hint="eastAsia" w:ascii="仿宋_GB2312" w:hAnsi="仿宋_GB2312" w:eastAsia="仿宋_GB2312" w:cs="仿宋_GB2312"/>
                <w:i w:val="0"/>
                <w:kern w:val="2"/>
                <w:sz w:val="24"/>
                <w:szCs w:val="24"/>
                <w:u w:val="none"/>
                <w:lang w:val="en-US" w:eastAsia="zh-CN" w:bidi="ar"/>
              </w:rPr>
              <w:t>破损、断裂等问题，但化粪池东侧边坡存在垮落风险。</w:t>
            </w:r>
            <w:bookmarkStart w:id="0" w:name="_GoBack"/>
            <w:bookmarkEnd w:id="0"/>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完成砂坑东侧边坡垃圾清理，整治边坡垮落隐患。</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1.米东区柏杨河乡已于5月17日清理完该砂坑东侧边坡垃圾，计划于5月30日前维护化粪池东侧边坡。</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w:t>
            </w:r>
            <w:r>
              <w:rPr>
                <w:rFonts w:hint="eastAsia" w:ascii="仿宋_GB2312" w:hAnsi="仿宋_GB2312" w:eastAsia="仿宋_GB2312" w:cs="仿宋_GB2312"/>
                <w:sz w:val="24"/>
                <w:szCs w:val="24"/>
                <w:lang w:val="en-US" w:eastAsia="zh-CN"/>
              </w:rPr>
              <w:t>米东区柏杨河乡加强该区域日常监管，防范类似问题发生</w:t>
            </w:r>
            <w:r>
              <w:rPr>
                <w:rFonts w:hint="eastAsia" w:ascii="仿宋_GB2312" w:hAnsi="仿宋_GB2312" w:eastAsia="仿宋_GB2312" w:cs="仿宋_GB2312"/>
                <w:i w:val="0"/>
                <w:color w:val="auto"/>
                <w:kern w:val="0"/>
                <w:sz w:val="24"/>
                <w:szCs w:val="24"/>
                <w:u w:val="none"/>
                <w:lang w:val="en-US" w:eastAsia="zh-CN" w:bidi="ar"/>
              </w:rPr>
              <w:t>。</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32</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D3XJ202605130029</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北京城花园小区16号楼4单元1楼后面养鸽子，产生噪声和异味，环境卫生差。</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乌鲁木齐</w:t>
            </w:r>
            <w:r>
              <w:rPr>
                <w:rFonts w:hint="eastAsia" w:ascii="仿宋_GB2312" w:hAnsi="仿宋_GB2312" w:cs="仿宋_GB2312"/>
                <w:i w:val="0"/>
                <w:color w:val="auto"/>
                <w:kern w:val="0"/>
                <w:sz w:val="24"/>
                <w:szCs w:val="24"/>
                <w:highlight w:val="none"/>
                <w:u w:val="none"/>
                <w:lang w:val="en-US" w:eastAsia="zh-CN" w:bidi="ar"/>
              </w:rPr>
              <w:t>高新区</w:t>
            </w:r>
            <w:r>
              <w:rPr>
                <w:rFonts w:hint="eastAsia" w:ascii="仿宋_GB2312" w:hAnsi="仿宋_GB2312" w:eastAsia="仿宋_GB2312" w:cs="仿宋_GB2312"/>
                <w:i w:val="0"/>
                <w:color w:val="auto"/>
                <w:kern w:val="0"/>
                <w:sz w:val="24"/>
                <w:szCs w:val="24"/>
                <w:highlight w:val="none"/>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经核实，群众反映的点位放置有鸽子笼，</w:t>
            </w:r>
            <w:r>
              <w:rPr>
                <w:rFonts w:hint="eastAsia" w:ascii="仿宋_GB2312" w:hAnsi="仿宋_GB2312" w:eastAsia="仿宋_GB2312" w:cs="仿宋_GB2312"/>
                <w:i w:val="0"/>
                <w:color w:val="auto"/>
                <w:kern w:val="0"/>
                <w:sz w:val="24"/>
                <w:szCs w:val="24"/>
                <w:highlight w:val="none"/>
                <w:u w:val="none"/>
                <w:lang w:val="en-US" w:eastAsia="zh-CN" w:bidi="ar"/>
              </w:rPr>
              <w:t>未办理行政许可</w:t>
            </w:r>
            <w:r>
              <w:rPr>
                <w:rFonts w:hint="eastAsia" w:ascii="仿宋_GB2312" w:hAnsi="仿宋_GB2312" w:eastAsia="仿宋_GB2312" w:cs="仿宋_GB2312"/>
                <w:b w:val="0"/>
                <w:bCs w:val="0"/>
                <w:sz w:val="24"/>
                <w:szCs w:val="24"/>
                <w:highlight w:val="none"/>
                <w:lang w:val="en-US" w:eastAsia="zh-CN"/>
              </w:rPr>
              <w:t>饲养鸽子约20只，现场有噪声与鸽子粪便异味，环境卫生较差。</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清理楼后圈养鸽子，加强日常巡查，保持环境卫生，巩固整改成效。</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color w:val="auto"/>
                <w:kern w:val="0"/>
                <w:sz w:val="24"/>
                <w:szCs w:val="24"/>
                <w:highlight w:val="none"/>
                <w:u w:val="none"/>
                <w:lang w:val="en-US" w:eastAsia="zh-CN" w:bidi="ar"/>
              </w:rPr>
              <w:t>高新区（新市区）城管局已于5月14日向当事人送达《责令整改通知书》，</w:t>
            </w:r>
            <w:r>
              <w:rPr>
                <w:rFonts w:hint="eastAsia" w:ascii="仿宋_GB2312" w:hAnsi="仿宋_GB2312" w:eastAsia="仿宋_GB2312" w:cs="仿宋_GB2312"/>
                <w:color w:val="auto"/>
                <w:kern w:val="0"/>
                <w:sz w:val="24"/>
                <w:szCs w:val="24"/>
                <w:highlight w:val="none"/>
                <w:lang w:bidi="ar"/>
              </w:rPr>
              <w:t>当事人已于5月21日将饲养的鸽子搬离，并打扫周边环境卫生</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2.乌鲁木齐</w:t>
            </w:r>
            <w:r>
              <w:rPr>
                <w:rFonts w:hint="eastAsia" w:ascii="仿宋_GB2312" w:hAnsi="仿宋_GB2312" w:cs="仿宋_GB2312"/>
                <w:i w:val="0"/>
                <w:color w:val="auto"/>
                <w:kern w:val="0"/>
                <w:sz w:val="24"/>
                <w:szCs w:val="24"/>
                <w:highlight w:val="none"/>
                <w:u w:val="none"/>
                <w:lang w:val="en-US" w:eastAsia="zh-CN" w:bidi="ar"/>
              </w:rPr>
              <w:t>高新区</w:t>
            </w:r>
            <w:r>
              <w:rPr>
                <w:rFonts w:hint="eastAsia" w:ascii="仿宋_GB2312" w:hAnsi="仿宋_GB2312" w:eastAsia="仿宋_GB2312" w:cs="仿宋_GB2312"/>
                <w:i w:val="0"/>
                <w:color w:val="auto"/>
                <w:kern w:val="0"/>
                <w:sz w:val="24"/>
                <w:szCs w:val="24"/>
                <w:highlight w:val="none"/>
                <w:u w:val="none"/>
                <w:lang w:val="en-US" w:eastAsia="zh-CN" w:bidi="ar"/>
              </w:rPr>
              <w:t>（新市区）三工街道组织开展宣传引导工作，物业公司做好日常巡检、文明劝导和环境管控，防范类似问题发生。</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D3XJ202605130034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德坤红光山苑小区72号楼背面汽修店（厂房内兼顾二手车买卖），露天堆放汽车拆卸件，地面有油污，私自焚烧固废有异味和浓烟。</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乌鲁木齐市米东区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经核实，群众反映的汽修店为新疆鑫永晟汽车服务有限公司，存在露天堆放汽车拆解零部件和轮胎的情况，作业区域地面残留少量油污，厂区院外空地存在垃圾焚烧残留痕迹。</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整治企业环境卫生，防止污染扰民，保障周边居民居住环境。</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1.该汽修店已于5月15日清除场地残留油污，零部件转至屋内，轮胎整齐码放，配齐消防器材，降低潜在的安全隐患。</w:t>
            </w:r>
          </w:p>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2.米东区城管局开展政策宣讲，劝导该汽修店规范处置垃圾，严禁露天焚烧，减少异味、浓烟扰民。</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3.米东区卡子湾街道针对私自焚烧垃圾、异味扰民、浓烟扰民等问题，已开展政策宣传引导，做好法规解读与沟通劝导工作。</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34</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D3XJ202605130025</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融创小区正门口空地有沙土堆存，易产生扬尘。</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高新区</w:t>
            </w:r>
            <w:r>
              <w:rPr>
                <w:rFonts w:hint="eastAsia" w:ascii="仿宋_GB2312" w:hAnsi="仿宋_GB2312" w:eastAsia="仿宋_GB2312" w:cs="仿宋_GB2312"/>
                <w:i w:val="0"/>
                <w:color w:val="auto"/>
                <w:kern w:val="0"/>
                <w:sz w:val="24"/>
                <w:szCs w:val="24"/>
                <w:u w:val="none"/>
                <w:lang w:val="en-US" w:eastAsia="zh-CN" w:bidi="ar"/>
              </w:rPr>
              <w:t>（新市区)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经核实，群众反映的融创小区为融创·北京路1号院（玖樟台），该小区正门空地堆放有袋装砂石料，部分包装破损，存在扬尘问题。</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清理砂石料，加强日常管理，防止扬尘问题。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该小区物业已劝导砂石料业主清理并拉走砂石料，现场无残留、无散落，并于5月20日完成该地块环境卫生综合整治，降低扬尘污染。</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35</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D3XJ202605130017</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中城国际城2期11号楼西侧围栏外绿地有放牧，草坪受损。</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经核实，中城国际城2期11号楼西侧围栏外地块位于城市开发边界外，地类主要为天然牧草地，该小区紧邻牧民牧道，日常有牧民放牧经过，牧道与小区公共绿地间有物理隔离。</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提升居民生态环境保护意识，开展常态化巡查、巡检，及时制止违法行为。</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乌鲁木齐经开区（头屯河区）白鸟湖街道加强环境保护宣传，提升辖区牧民、居民环境保护意识，加强巡查巡护，及时制止违法行为。</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D3XJ202605130012</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紫藤街1号正门西侧200米处有两处垃圾堆。</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经核实，紫藤街1号正门西侧200米处有养殖垃圾堆存点2处，占地约500平方米，现场堆存约40吨牛羊粪及少量白色垃圾。</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清理堆存养殖垃圾，常态化开展巡查检查，营造宜居生活环境。</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1.乌鲁木齐经开区（头屯河区）城市管理局、农业农村局及西湖街道已于5月14日清理完牛羊粪及白色垃圾。</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2.乌鲁木齐经开区（头屯河区）西湖街道强化环境卫生宣传、常态巡查，引导村民在指定垃圾投放点投放生活垃圾。</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3"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37</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D3XJ202605130013</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新华凌市场北区汽车城3-3号精宝恒店无喷漆治污设施。</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乌鲁木齐市米东区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经核实，群众反映的精宝恒店为乌鲁木齐精宝恒建材有限公司，喷漆工序配备静电喷涂设备1套、电加热炉3台，电加热炉无污染防治设施。现场核查时，电加热炉正在运行。</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纠正违法行为，指导企业依法依规生产。</w:t>
            </w:r>
          </w:p>
        </w:tc>
        <w:tc>
          <w:tcPr>
            <w:tcW w:w="4365" w:type="dxa"/>
            <w:noWrap w:val="0"/>
            <w:tcMar>
              <w:top w:w="0" w:type="dxa"/>
              <w:left w:w="0" w:type="dxa"/>
              <w:bottom w:w="0" w:type="dxa"/>
              <w:right w:w="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乌鲁木齐市生态环境局米东区分局于5月16日依法依规对该单位违法行为开展立案调查，</w:t>
            </w:r>
            <w:r>
              <w:rPr>
                <w:rFonts w:hint="eastAsia" w:ascii="仿宋_GB2312" w:hAnsi="仿宋_GB2312" w:cs="仿宋_GB2312"/>
                <w:i w:val="0"/>
                <w:color w:val="auto"/>
                <w:kern w:val="0"/>
                <w:sz w:val="24"/>
                <w:szCs w:val="24"/>
                <w:highlight w:val="none"/>
                <w:u w:val="none"/>
                <w:lang w:val="en-US" w:eastAsia="zh-CN" w:bidi="ar"/>
              </w:rPr>
              <w:t>将</w:t>
            </w:r>
            <w:r>
              <w:rPr>
                <w:rFonts w:hint="eastAsia" w:ascii="仿宋_GB2312" w:hAnsi="仿宋_GB2312" w:eastAsia="仿宋_GB2312" w:cs="仿宋_GB2312"/>
                <w:i w:val="0"/>
                <w:color w:val="auto"/>
                <w:kern w:val="0"/>
                <w:sz w:val="24"/>
                <w:szCs w:val="24"/>
                <w:highlight w:val="none"/>
                <w:u w:val="none"/>
                <w:lang w:val="en-US" w:eastAsia="zh-CN" w:bidi="ar"/>
              </w:rPr>
              <w:t>根据调查结果，依法依规进一步处理。</w:t>
            </w:r>
          </w:p>
          <w:p>
            <w:pPr>
              <w:keepNext w:val="0"/>
              <w:keepLines w:val="0"/>
              <w:pageBreakBefore w:val="0"/>
              <w:widowControl/>
              <w:numPr>
                <w:ilvl w:val="0"/>
                <w:numId w:val="2"/>
              </w:numPr>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该企业已于5月19日为电加热炉安装污染防治设施（活性炭吸附装置）。</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3.新华凌汽车城履行市场主体责任，加强对类似商户的管理与培训。</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阶段性办结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38</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color w:val="auto"/>
                <w:kern w:val="0"/>
                <w:sz w:val="24"/>
                <w:szCs w:val="24"/>
                <w:u w:val="none"/>
                <w:lang w:val="en-US" w:eastAsia="zh-CN" w:bidi="ar"/>
              </w:rPr>
              <w:t>D3XJ202605130016</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西域养老城至红雁池水库路段，道路两侧有垃圾。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cs="仿宋_GB2312"/>
                <w:i w:val="0"/>
                <w:color w:val="auto"/>
                <w:kern w:val="0"/>
                <w:sz w:val="24"/>
                <w:szCs w:val="24"/>
                <w:u w:val="none"/>
                <w:lang w:val="en-US" w:eastAsia="zh-CN" w:bidi="ar"/>
              </w:rPr>
              <w:t>经开区</w:t>
            </w:r>
            <w:r>
              <w:rPr>
                <w:rFonts w:hint="eastAsia" w:ascii="仿宋_GB2312" w:hAnsi="仿宋_GB2312" w:eastAsia="仿宋_GB2312" w:cs="仿宋_GB2312"/>
                <w:i w:val="0"/>
                <w:color w:val="auto"/>
                <w:kern w:val="0"/>
                <w:sz w:val="24"/>
                <w:szCs w:val="24"/>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经核实，群众反映的路段实为482县道，道路两侧存在4处装修垃圾堆放点位，建筑垃圾约3吨，道路沿线有少量白色垃圾。</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清理倾倒垃圾，开展日常巡查，严防问题反弹。</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1.乌鲁木齐经开区（头屯河区）城市管理局，西湖街道及环卫作业单位已于5月14日清理完道路两侧装修垃圾，并捡拾道路沿线白色垃圾。</w:t>
            </w:r>
          </w:p>
          <w:p>
            <w:pPr>
              <w:keepNext w:val="0"/>
              <w:keepLines w:val="0"/>
              <w:pageBreakBefore w:val="0"/>
              <w:widowControl/>
              <w:suppressLineNumbers w:val="0"/>
              <w:kinsoku/>
              <w:wordWrap/>
              <w:overflowPunct/>
              <w:topLinePunct w:val="0"/>
              <w:autoSpaceDE/>
              <w:autoSpaceDN/>
              <w:bidi w:val="0"/>
              <w:adjustRightInd/>
              <w:spacing w:line="300" w:lineRule="exact"/>
              <w:ind w:left="0" w:leftChars="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2.乌鲁木齐经开区（头屯河区）城市管理局加强日常巡查检查，巩固整改成效。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ind w:left="0" w:leftChars="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39</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1.伊水湾小区白湖路、松花江路以及二期与三期之间的道路两侧绿化带环境卫生差，树木枯死。</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2.伊水湾小区二期24、25号楼商铺绿化带有垃圾。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经核实，伊水湾小区内白湖路、松花江路及二期与三期之间道路、小区二期24、25号楼沿街道路均为小区内部道路，道</w:t>
            </w:r>
            <w:r>
              <w:rPr>
                <w:rFonts w:hint="eastAsia" w:ascii="仿宋_GB2312" w:hAnsi="仿宋_GB2312" w:eastAsia="仿宋_GB2312" w:cs="仿宋_GB2312"/>
                <w:i w:val="0"/>
                <w:iCs w:val="0"/>
                <w:color w:val="auto"/>
                <w:kern w:val="0"/>
                <w:sz w:val="24"/>
                <w:szCs w:val="24"/>
                <w:highlight w:val="none"/>
                <w:u w:val="none"/>
                <w:lang w:val="en-US" w:eastAsia="zh-CN" w:bidi="ar"/>
              </w:rPr>
              <w:t>路卫生由两家物业公司负责。该区域绿化带树木有</w:t>
            </w:r>
            <w:r>
              <w:rPr>
                <w:rFonts w:hint="eastAsia" w:ascii="仿宋_GB2312" w:hAnsi="仿宋_GB2312" w:eastAsia="仿宋_GB2312" w:cs="仿宋_GB2312"/>
                <w:i w:val="0"/>
                <w:iCs w:val="0"/>
                <w:color w:val="auto"/>
                <w:kern w:val="0"/>
                <w:sz w:val="24"/>
                <w:szCs w:val="24"/>
                <w:u w:val="none"/>
                <w:lang w:val="en-US" w:eastAsia="zh-CN" w:bidi="ar"/>
              </w:rPr>
              <w:t>枯死现象，道路两侧绿化带中有生活垃圾和未及时清理的枯树枝。</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全面整治环境卫生，落实长效管护。</w:t>
            </w:r>
          </w:p>
        </w:tc>
        <w:tc>
          <w:tcPr>
            <w:tcW w:w="4365" w:type="dxa"/>
            <w:noWrap w:val="0"/>
            <w:tcMar>
              <w:top w:w="0" w:type="dxa"/>
              <w:left w:w="0" w:type="dxa"/>
              <w:bottom w:w="0" w:type="dxa"/>
              <w:right w:w="0" w:type="dxa"/>
            </w:tcMar>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乌鲁木齐市沙依巴克区园林局已于5月6日至8日对白湖路、松花江路周边绿化带补植80株乔木、8000株灌木。</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两家物业公司于5月15日清理了该处点位两侧</w:t>
            </w:r>
            <w:r>
              <w:rPr>
                <w:rFonts w:hint="eastAsia" w:ascii="仿宋_GB2312" w:hAnsi="仿宋_GB2312" w:eastAsia="仿宋_GB2312" w:cs="仿宋_GB2312"/>
                <w:i w:val="0"/>
                <w:iCs w:val="0"/>
                <w:color w:val="auto"/>
                <w:kern w:val="0"/>
                <w:sz w:val="24"/>
                <w:szCs w:val="24"/>
                <w:highlight w:val="none"/>
                <w:u w:val="none"/>
                <w:lang w:val="en-US" w:eastAsia="zh-CN" w:bidi="ar"/>
              </w:rPr>
              <w:t>绿化带中的生活垃圾和枯枝，目前已完成整治。</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3.两家物业公司加强对伊水湾小区日常巡查，保障道路及周边环境干净整洁。</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6"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D3XJ202605130015</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西北农副产品交易中心周三、周六集市产生烧烤油烟，环境卫生差。</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经核实，西北农副产品交易中心每周三、周六开设集市，开集时有5至6个餐饮烧烤摊位，烧烤过程中产生油烟。开集时因客流量增加，环境卫生管理不到位，存在环境卫生差的情况。</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规范入市商户经营行为，加强环境卫生管理与保持。</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西北农副产品交易中心</w:t>
            </w:r>
            <w:r>
              <w:rPr>
                <w:rFonts w:hint="eastAsia" w:ascii="仿宋_GB2312" w:hAnsi="仿宋_GB2312" w:eastAsia="仿宋_GB2312" w:cs="仿宋_GB2312"/>
                <w:i w:val="0"/>
                <w:iCs w:val="0"/>
                <w:color w:val="auto"/>
                <w:kern w:val="0"/>
                <w:sz w:val="24"/>
                <w:szCs w:val="24"/>
                <w:highlight w:val="none"/>
                <w:u w:val="none"/>
                <w:lang w:val="en-US" w:eastAsia="zh-CN" w:bidi="ar"/>
              </w:rPr>
              <w:t>已做好入市场商户的前期管控工作，禁止不具备油烟净化功能的烧烤炉和使用原煤的商户入市，同时对集市进行区域划分，将烧烤餐饮区设置在下风口位置，减少异味扰民问题。</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西北农副产品交易中心</w:t>
            </w:r>
            <w:r>
              <w:rPr>
                <w:rFonts w:hint="eastAsia" w:ascii="仿宋_GB2312" w:hAnsi="仿宋_GB2312" w:eastAsia="仿宋_GB2312" w:cs="仿宋_GB2312"/>
                <w:i w:val="0"/>
                <w:iCs w:val="0"/>
                <w:color w:val="auto"/>
                <w:kern w:val="0"/>
                <w:sz w:val="24"/>
                <w:szCs w:val="24"/>
                <w:highlight w:val="none"/>
                <w:u w:val="none"/>
                <w:lang w:val="en-US" w:eastAsia="zh-CN" w:bidi="ar"/>
              </w:rPr>
              <w:t>已配置4至6名保洁人员，确保开集时卫生整洁，2名集市管理人员对环境卫生进行现场督导和巡查。</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0"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41</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D3XJ202605130011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万泰阳光城2期、3期南面沿街商铺有噪声、烧烤油烟。</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经核实，万泰阳光城2期、3期存在4家商铺使用无环保净化设施的烧烤设备，烧烤过程中油烟大，6家商铺使用外置音箱播放音乐。</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正常使用油烟净化设施，防止噪声扰民。</w:t>
            </w:r>
          </w:p>
        </w:tc>
        <w:tc>
          <w:tcPr>
            <w:tcW w:w="4365" w:type="dxa"/>
            <w:noWrap w:val="0"/>
            <w:tcMar>
              <w:top w:w="0" w:type="dxa"/>
              <w:left w:w="0" w:type="dxa"/>
              <w:bottom w:w="0" w:type="dxa"/>
              <w:right w:w="0"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（头屯河区）城市管理局、西湖街道5月14日责令4家餐饮烧烤商铺停用非环保烧烤设备，于18日前更换配备油烟净化设施的烧烤设备并规范使用，不得使用非环保燃料，4家餐饮烧烤商铺已完成更换。</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6家使用外置</w:t>
            </w:r>
            <w:r>
              <w:rPr>
                <w:rFonts w:hint="eastAsia" w:ascii="仿宋_GB2312" w:hAnsi="仿宋_GB2312" w:eastAsia="仿宋_GB2312" w:cs="仿宋_GB2312"/>
                <w:i w:val="0"/>
                <w:iCs w:val="0"/>
                <w:color w:val="auto"/>
                <w:kern w:val="0"/>
                <w:sz w:val="24"/>
                <w:szCs w:val="24"/>
                <w:u w:val="none"/>
                <w:lang w:val="en-US" w:eastAsia="zh-CN" w:bidi="ar"/>
              </w:rPr>
              <w:t>音箱</w:t>
            </w:r>
            <w:r>
              <w:rPr>
                <w:rFonts w:hint="eastAsia" w:ascii="仿宋_GB2312" w:hAnsi="仿宋_GB2312" w:eastAsia="仿宋_GB2312" w:cs="仿宋_GB2312"/>
                <w:i w:val="0"/>
                <w:iCs w:val="0"/>
                <w:color w:val="auto"/>
                <w:kern w:val="0"/>
                <w:sz w:val="24"/>
                <w:szCs w:val="24"/>
                <w:highlight w:val="none"/>
                <w:u w:val="none"/>
                <w:lang w:val="en-US" w:eastAsia="zh-CN" w:bidi="ar"/>
              </w:rPr>
              <w:t>商铺已经自行拆除。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3.物业服务企业加大巡查力度，协助做好日常监督。</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42</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D3XJ202605130007</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茉莉花街和长青北路交汇处北侧100米有一污水坑，旁边还有建筑和生活垃圾。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乌鲁木齐</w:t>
            </w:r>
            <w:r>
              <w:rPr>
                <w:rFonts w:hint="eastAsia" w:ascii="仿宋_GB2312" w:hAnsi="仿宋_GB2312" w:cs="仿宋_GB2312"/>
                <w:i w:val="0"/>
                <w:iCs w:val="0"/>
                <w:color w:val="auto"/>
                <w:kern w:val="2"/>
                <w:sz w:val="24"/>
                <w:szCs w:val="24"/>
                <w:highlight w:val="none"/>
                <w:u w:val="none"/>
                <w:lang w:val="en-US" w:eastAsia="zh-CN" w:bidi="ar-SA"/>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茉莉花街和长青北路交汇处北侧</w:t>
            </w:r>
            <w:r>
              <w:rPr>
                <w:rFonts w:hint="eastAsia" w:ascii="仿宋_GB2312" w:hAnsi="仿宋_GB2312" w:eastAsia="仿宋_GB2312" w:cs="仿宋_GB2312"/>
                <w:i w:val="0"/>
                <w:iCs w:val="0"/>
                <w:color w:val="auto"/>
                <w:kern w:val="0"/>
                <w:sz w:val="24"/>
                <w:szCs w:val="24"/>
                <w:u w:val="none"/>
                <w:lang w:val="en-US" w:eastAsia="zh-CN" w:bidi="ar"/>
              </w:rPr>
              <w:t>污水坑系该处生活污水管道破损导致污水外漏，形成约5平方米的水坑，现场有少量建筑垃圾及生活垃圾。</w:t>
            </w:r>
          </w:p>
        </w:tc>
        <w:tc>
          <w:tcPr>
            <w:tcW w:w="62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sz w:val="24"/>
                <w:szCs w:val="24"/>
                <w:highlight w:val="none"/>
                <w:u w:val="none"/>
                <w:lang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both"/>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sz w:val="24"/>
                <w:szCs w:val="24"/>
                <w:highlight w:val="none"/>
                <w:u w:val="none"/>
                <w:lang w:val="en-US" w:eastAsia="zh-CN"/>
              </w:rPr>
              <w:t>修复破损管道，清理现场垃圾，保持良好生态环境。</w:t>
            </w:r>
          </w:p>
        </w:tc>
        <w:tc>
          <w:tcPr>
            <w:tcW w:w="4365"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jc w:val="both"/>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sz w:val="24"/>
                <w:szCs w:val="24"/>
                <w:highlight w:val="none"/>
                <w:u w:val="none"/>
                <w:lang w:val="en-US" w:eastAsia="zh-CN"/>
              </w:rPr>
              <w:t>兵团十二师、乌鲁木齐</w:t>
            </w:r>
            <w:r>
              <w:rPr>
                <w:rFonts w:hint="eastAsia" w:ascii="仿宋_GB2312" w:hAnsi="仿宋_GB2312" w:cs="仿宋_GB2312"/>
                <w:i w:val="0"/>
                <w:iCs w:val="0"/>
                <w:color w:val="auto"/>
                <w:sz w:val="24"/>
                <w:szCs w:val="24"/>
                <w:highlight w:val="none"/>
                <w:u w:val="none"/>
                <w:lang w:val="en-US" w:eastAsia="zh-CN"/>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r>
              <w:rPr>
                <w:rFonts w:hint="eastAsia" w:ascii="仿宋_GB2312" w:hAnsi="仿宋_GB2312" w:eastAsia="仿宋_GB2312" w:cs="仿宋_GB2312"/>
                <w:i w:val="0"/>
                <w:iCs w:val="0"/>
                <w:color w:val="auto"/>
                <w:sz w:val="24"/>
                <w:szCs w:val="24"/>
                <w:highlight w:val="none"/>
                <w:u w:val="none"/>
                <w:lang w:val="en-US" w:eastAsia="zh-CN"/>
              </w:rPr>
              <w:t>已组织对该处破损管道维修完毕，</w:t>
            </w:r>
            <w:r>
              <w:rPr>
                <w:rFonts w:hint="eastAsia" w:ascii="仿宋_GB2312" w:hAnsi="仿宋_GB2312" w:eastAsia="仿宋_GB2312" w:cs="仿宋_GB2312"/>
                <w:i w:val="0"/>
                <w:iCs w:val="0"/>
                <w:color w:val="auto"/>
                <w:kern w:val="0"/>
                <w:sz w:val="24"/>
                <w:szCs w:val="24"/>
                <w:u w:val="none"/>
                <w:lang w:val="en-US" w:eastAsia="zh-CN" w:bidi="ar"/>
              </w:rPr>
              <w:t>外漏</w:t>
            </w:r>
            <w:r>
              <w:rPr>
                <w:rFonts w:hint="eastAsia" w:ascii="仿宋_GB2312" w:hAnsi="仿宋_GB2312" w:eastAsia="仿宋_GB2312" w:cs="仿宋_GB2312"/>
                <w:i w:val="0"/>
                <w:iCs w:val="0"/>
                <w:color w:val="auto"/>
                <w:sz w:val="24"/>
                <w:szCs w:val="24"/>
                <w:highlight w:val="none"/>
                <w:u w:val="none"/>
                <w:lang w:val="en-US" w:eastAsia="zh-CN"/>
              </w:rPr>
              <w:t>生活污水已抽回至原污水管道，并组织环卫人员完成现场垃圾的清理。</w:t>
            </w:r>
          </w:p>
        </w:tc>
        <w:tc>
          <w:tcPr>
            <w:tcW w:w="680" w:type="dxa"/>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sz w:val="24"/>
                <w:szCs w:val="24"/>
                <w:highlight w:val="none"/>
                <w:u w:val="none"/>
                <w:lang w:eastAsia="zh-CN"/>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43</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D3XJ202605130006</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金吉利小区2栋2楼某餐馆产生噪声。</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乌鲁木齐经开区（头屯河区）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经核实，金吉利小区2栋2楼某餐馆位于居民住宅楼内，店内19时至22时有歌舞表演，虽已封闭包厢窗户并在包厢顶部加装隔音设施，但仍对周边住户造成一定噪声影响。</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减少噪声扰民，依法依规回应居民诉求。</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iCs w:val="0"/>
                <w:color w:val="auto"/>
                <w:kern w:val="0"/>
                <w:sz w:val="24"/>
                <w:szCs w:val="24"/>
                <w:highlight w:val="none"/>
                <w:u w:val="none"/>
                <w:lang w:val="en-US" w:eastAsia="zh-CN" w:bidi="ar"/>
              </w:rPr>
              <w:t>经开区（头屯河区）城市管理局、高铁街道责令该餐馆降低歌舞表演音响音量，22点后不进行歌舞表演，已于5月19日委托第三方进行噪声检测，根据检测结果进一步处理。</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乌鲁木齐</w:t>
            </w:r>
            <w:r>
              <w:rPr>
                <w:rFonts w:hint="eastAsia" w:ascii="仿宋_GB2312" w:hAnsi="仿宋_GB2312" w:eastAsia="仿宋_GB2312" w:cs="仿宋_GB2312"/>
                <w:i w:val="0"/>
                <w:iCs w:val="0"/>
                <w:color w:val="auto"/>
                <w:kern w:val="0"/>
                <w:sz w:val="24"/>
                <w:szCs w:val="24"/>
                <w:highlight w:val="none"/>
                <w:u w:val="none"/>
                <w:lang w:val="en-US" w:eastAsia="zh-CN" w:bidi="ar"/>
              </w:rPr>
              <w:t>经开区（头屯河区）城市管理局、高铁街道做好日常监督检查工作，发现该商铺噪声超标或歌舞表演超出规定时间，依法依规予以处理。</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44</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D3XJ202605130002</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陶瓷厂小区北门对面空地堆存生活垃圾。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陶瓷厂小区北门对面空地存在少量装修废弃物及白色垃圾随意倾倒、乱堆乱放现象。</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spacing w:val="0"/>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组织清除堆存垃圾，严防倾倒生活垃圾反弹，长效保持环境卫生。</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1.2026年5月14日乌鲁木齐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（头屯河区）城市管理局组织环卫作业单位对该区域</w:t>
            </w:r>
            <w:r>
              <w:rPr>
                <w:rFonts w:hint="eastAsia" w:ascii="仿宋_GB2312" w:hAnsi="仿宋_GB2312" w:cs="仿宋_GB2312"/>
                <w:i w:val="0"/>
                <w:iCs w:val="0"/>
                <w:color w:val="auto"/>
                <w:kern w:val="0"/>
                <w:sz w:val="24"/>
                <w:szCs w:val="24"/>
                <w:highlight w:val="none"/>
                <w:u w:val="none"/>
                <w:lang w:val="en-US" w:eastAsia="zh-CN" w:bidi="ar"/>
              </w:rPr>
              <w:t>垃圾</w:t>
            </w:r>
            <w:r>
              <w:rPr>
                <w:rFonts w:hint="eastAsia" w:ascii="仿宋_GB2312" w:hAnsi="仿宋_GB2312" w:eastAsia="仿宋_GB2312" w:cs="仿宋_GB2312"/>
                <w:i w:val="0"/>
                <w:iCs w:val="0"/>
                <w:color w:val="auto"/>
                <w:kern w:val="0"/>
                <w:sz w:val="24"/>
                <w:szCs w:val="24"/>
                <w:highlight w:val="none"/>
                <w:u w:val="none"/>
                <w:lang w:val="en-US" w:eastAsia="zh-CN" w:bidi="ar"/>
              </w:rPr>
              <w:t>进行清理清运，已整改完毕。</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（头屯河区）西湖街道做好日常巡查检查，严防垃圾乱倒问题反弹，巩固整改成效。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45</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西山停保场南侧空地堆存生活垃圾。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经核实，该</w:t>
            </w:r>
            <w:r>
              <w:rPr>
                <w:rFonts w:hint="eastAsia" w:ascii="仿宋_GB2312" w:hAnsi="仿宋_GB2312" w:eastAsia="仿宋_GB2312" w:cs="仿宋_GB2312"/>
                <w:sz w:val="24"/>
                <w:szCs w:val="24"/>
                <w:lang w:eastAsia="zh-CN"/>
              </w:rPr>
              <w:t>信访举报件</w:t>
            </w:r>
            <w:r>
              <w:rPr>
                <w:rFonts w:hint="eastAsia" w:ascii="仿宋_GB2312" w:hAnsi="仿宋_GB2312" w:eastAsia="仿宋_GB2312" w:cs="仿宋_GB2312"/>
                <w:i w:val="0"/>
                <w:iCs w:val="0"/>
                <w:color w:val="auto"/>
                <w:kern w:val="0"/>
                <w:sz w:val="24"/>
                <w:szCs w:val="24"/>
                <w:u w:val="none"/>
                <w:lang w:val="en-US" w:eastAsia="zh-CN" w:bidi="ar"/>
              </w:rPr>
              <w:t>与受理编号（</w:t>
            </w:r>
            <w:r>
              <w:rPr>
                <w:rFonts w:hint="eastAsia" w:ascii="仿宋_GB2312" w:hAnsi="仿宋_GB2312" w:eastAsia="仿宋_GB2312" w:cs="仿宋_GB2312"/>
                <w:i w:val="0"/>
                <w:iCs w:val="0"/>
                <w:color w:val="auto"/>
                <w:kern w:val="0"/>
                <w:sz w:val="24"/>
                <w:szCs w:val="24"/>
                <w:highlight w:val="none"/>
                <w:u w:val="none"/>
                <w:lang w:val="en-US" w:eastAsia="zh-CN" w:bidi="ar"/>
              </w:rPr>
              <w:t>D3XJ202605130002</w:t>
            </w:r>
            <w:r>
              <w:rPr>
                <w:rFonts w:hint="eastAsia" w:ascii="仿宋_GB2312" w:hAnsi="仿宋_GB2312" w:eastAsia="仿宋_GB2312" w:cs="仿宋_GB2312"/>
                <w:i w:val="0"/>
                <w:iCs w:val="0"/>
                <w:color w:val="auto"/>
                <w:kern w:val="0"/>
                <w:sz w:val="24"/>
                <w:szCs w:val="24"/>
                <w:u w:val="none"/>
                <w:lang w:val="en-US" w:eastAsia="zh-CN" w:bidi="ar"/>
              </w:rPr>
              <w:t>）反映的</w:t>
            </w:r>
            <w:r>
              <w:rPr>
                <w:rFonts w:hint="eastAsia" w:ascii="仿宋_GB2312" w:hAnsi="仿宋_GB2312" w:eastAsia="仿宋_GB2312" w:cs="仿宋_GB2312"/>
                <w:sz w:val="24"/>
                <w:szCs w:val="24"/>
                <w:lang w:eastAsia="zh-CN"/>
              </w:rPr>
              <w:t>为同一地点，</w:t>
            </w:r>
            <w:r>
              <w:rPr>
                <w:rFonts w:hint="eastAsia" w:ascii="仿宋_GB2312" w:hAnsi="仿宋_GB2312" w:eastAsia="仿宋_GB2312" w:cs="仿宋_GB2312"/>
                <w:i w:val="0"/>
                <w:iCs w:val="0"/>
                <w:color w:val="auto"/>
                <w:kern w:val="0"/>
                <w:sz w:val="24"/>
                <w:szCs w:val="24"/>
                <w:u w:val="none"/>
                <w:lang w:val="en-US" w:eastAsia="zh-CN" w:bidi="ar"/>
              </w:rPr>
              <w:t>该处空地存在少量装修废弃物及</w:t>
            </w:r>
            <w:r>
              <w:rPr>
                <w:rFonts w:hint="eastAsia" w:ascii="仿宋_GB2312" w:hAnsi="仿宋_GB2312" w:eastAsia="仿宋_GB2312" w:cs="仿宋_GB2312"/>
                <w:i w:val="0"/>
                <w:iCs w:val="0"/>
                <w:color w:val="auto"/>
                <w:kern w:val="0"/>
                <w:sz w:val="24"/>
                <w:szCs w:val="24"/>
                <w:highlight w:val="none"/>
                <w:u w:val="none"/>
                <w:lang w:val="en-US" w:eastAsia="zh-CN" w:bidi="ar"/>
              </w:rPr>
              <w:t>“白色垃圾”</w:t>
            </w:r>
            <w:r>
              <w:rPr>
                <w:rFonts w:hint="eastAsia" w:ascii="仿宋_GB2312" w:hAnsi="仿宋_GB2312" w:eastAsia="仿宋_GB2312" w:cs="仿宋_GB2312"/>
                <w:i w:val="0"/>
                <w:iCs w:val="0"/>
                <w:color w:val="auto"/>
                <w:kern w:val="0"/>
                <w:sz w:val="24"/>
                <w:szCs w:val="24"/>
                <w:u w:val="none"/>
                <w:lang w:val="en-US" w:eastAsia="zh-CN" w:bidi="ar"/>
              </w:rPr>
              <w:t>随意倾倒、乱堆乱放现象。</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bidi="ar-SA"/>
              </w:rPr>
              <w:t>组织清除堆存垃圾，严防倾倒生活垃圾反弹，长效保持环境卫生。</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1.2026年5月14日乌鲁木齐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（头屯河区）城市管理局组织环卫作业单位对该区域</w:t>
            </w:r>
            <w:r>
              <w:rPr>
                <w:rFonts w:hint="eastAsia" w:ascii="仿宋_GB2312" w:hAnsi="仿宋_GB2312" w:cs="仿宋_GB2312"/>
                <w:i w:val="0"/>
                <w:iCs w:val="0"/>
                <w:color w:val="auto"/>
                <w:kern w:val="0"/>
                <w:sz w:val="24"/>
                <w:szCs w:val="24"/>
                <w:highlight w:val="none"/>
                <w:u w:val="none"/>
                <w:lang w:val="en-US" w:eastAsia="zh-CN" w:bidi="ar"/>
              </w:rPr>
              <w:t>垃圾</w:t>
            </w:r>
            <w:r>
              <w:rPr>
                <w:rFonts w:hint="eastAsia" w:ascii="仿宋_GB2312" w:hAnsi="仿宋_GB2312" w:eastAsia="仿宋_GB2312" w:cs="仿宋_GB2312"/>
                <w:i w:val="0"/>
                <w:iCs w:val="0"/>
                <w:color w:val="auto"/>
                <w:kern w:val="0"/>
                <w:sz w:val="24"/>
                <w:szCs w:val="24"/>
                <w:highlight w:val="none"/>
                <w:u w:val="none"/>
                <w:lang w:val="en-US" w:eastAsia="zh-CN" w:bidi="ar"/>
              </w:rPr>
              <w:t>进行清理清运，已整改完毕。</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（头屯河区）西湖街道做好日常巡查检查，严防垃圾乱倒问题反弹，巩固整改成效。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46</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金街沿街商铺卫生环境差，产生噪声、烧烤异味。</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经核实，金街沿街商铺由长城物业负责管理和保洁，共有餐饮175家，涉及烧烤类餐饮商铺37家，存在保洁不到位、烧烤异味扰民及商铺使用外置音箱，噪声扰民的情况。</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定期保洁清扫，防止噪声扰民，正常运行油烟净化设施，巩固治理成效。</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1.长城物业公司对金街沿街路面、商铺门前、卫生死角进行全方位清扫，5月14日起增加保洁力量和清扫频次，每周对金街地面进行1次高压冲洗，提升环境卫生。</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2.相关商户已自行拆除外置</w:t>
            </w:r>
            <w:r>
              <w:rPr>
                <w:rFonts w:hint="eastAsia" w:ascii="仿宋_GB2312" w:hAnsi="仿宋_GB2312" w:eastAsia="仿宋_GB2312" w:cs="仿宋_GB2312"/>
                <w:i w:val="0"/>
                <w:iCs w:val="0"/>
                <w:color w:val="auto"/>
                <w:kern w:val="0"/>
                <w:sz w:val="24"/>
                <w:szCs w:val="24"/>
                <w:u w:val="none"/>
                <w:lang w:val="en-US" w:eastAsia="zh-CN" w:bidi="ar"/>
              </w:rPr>
              <w:t>音响</w:t>
            </w:r>
            <w:r>
              <w:rPr>
                <w:rFonts w:hint="eastAsia" w:ascii="仿宋_GB2312" w:hAnsi="仿宋_GB2312" w:eastAsia="仿宋_GB2312" w:cs="仿宋_GB2312"/>
                <w:i w:val="0"/>
                <w:iCs w:val="0"/>
                <w:color w:val="auto"/>
                <w:kern w:val="0"/>
                <w:sz w:val="24"/>
                <w:szCs w:val="24"/>
                <w:highlight w:val="none"/>
                <w:u w:val="none"/>
                <w:lang w:val="en-US" w:eastAsia="zh-CN" w:bidi="ar"/>
              </w:rPr>
              <w:t>。</w:t>
            </w:r>
          </w:p>
          <w:p>
            <w:pPr>
              <w:pStyle w:val="14"/>
              <w:keepNext w:val="0"/>
              <w:keepLines w:val="0"/>
              <w:pageBreakBefore w:val="0"/>
              <w:widowControl w:val="0"/>
              <w:kinsoku/>
              <w:wordWrap/>
              <w:overflowPunct/>
              <w:topLinePunct w:val="0"/>
              <w:autoSpaceDE/>
              <w:autoSpaceDN/>
              <w:bidi w:val="0"/>
              <w:adjustRightInd/>
              <w:snapToGrid/>
              <w:spacing w:beforeLines="0" w:after="0" w:afterLines="0" w:line="300" w:lineRule="exact"/>
              <w:ind w:left="0" w:leftChars="0" w:firstLine="0" w:firstLineChars="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3.乌鲁木齐</w:t>
            </w:r>
            <w:r>
              <w:rPr>
                <w:rFonts w:hint="eastAsia" w:ascii="仿宋_GB2312" w:hAnsi="仿宋_GB2312" w:cs="仿宋_GB2312"/>
                <w:i w:val="0"/>
                <w:iCs w:val="0"/>
                <w:color w:val="auto"/>
                <w:kern w:val="0"/>
                <w:sz w:val="24"/>
                <w:szCs w:val="24"/>
                <w:highlight w:val="none"/>
                <w:u w:val="none"/>
                <w:lang w:val="en-US" w:eastAsia="zh-CN" w:bidi="ar"/>
              </w:rPr>
              <w:t>经开区</w:t>
            </w:r>
            <w:r>
              <w:rPr>
                <w:rFonts w:hint="eastAsia" w:ascii="仿宋_GB2312" w:hAnsi="仿宋_GB2312" w:eastAsia="仿宋_GB2312" w:cs="仿宋_GB2312"/>
                <w:i w:val="0"/>
                <w:iCs w:val="0"/>
                <w:color w:val="auto"/>
                <w:kern w:val="0"/>
                <w:sz w:val="24"/>
                <w:szCs w:val="24"/>
                <w:highlight w:val="none"/>
                <w:u w:val="none"/>
                <w:lang w:val="en-US" w:eastAsia="zh-CN" w:bidi="ar"/>
              </w:rPr>
              <w:t>（头屯河区）城市管理局、高铁街道做好常态化巡查监管，对卫生、噪声、油烟等问题动态管控。</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47</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D3XJ202605130003</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克拉玛依东街辅路至和田办事处路段沿街商铺产生白色垃圾。</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乌鲁木齐市沙依巴克区</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经核实，</w:t>
            </w:r>
            <w:r>
              <w:rPr>
                <w:rFonts w:hint="eastAsia" w:ascii="仿宋_GB2312" w:hAnsi="仿宋_GB2312" w:eastAsia="仿宋_GB2312" w:cs="仿宋_GB2312"/>
                <w:i w:val="0"/>
                <w:iCs w:val="0"/>
                <w:color w:val="auto"/>
                <w:kern w:val="0"/>
                <w:sz w:val="24"/>
                <w:szCs w:val="24"/>
                <w:highlight w:val="none"/>
                <w:u w:val="none"/>
                <w:lang w:val="en-US" w:eastAsia="zh-CN" w:bidi="ar"/>
              </w:rPr>
              <w:t>克拉玛依东街辅路至和田办事处路段沿街</w:t>
            </w:r>
            <w:r>
              <w:rPr>
                <w:rFonts w:hint="eastAsia" w:ascii="仿宋_GB2312" w:hAnsi="仿宋_GB2312" w:eastAsia="仿宋_GB2312" w:cs="仿宋_GB2312"/>
                <w:i w:val="0"/>
                <w:iCs w:val="0"/>
                <w:color w:val="auto"/>
                <w:kern w:val="0"/>
                <w:sz w:val="24"/>
                <w:szCs w:val="24"/>
                <w:u w:val="none"/>
                <w:lang w:val="en-US" w:eastAsia="zh-CN" w:bidi="ar"/>
              </w:rPr>
              <w:t>共有42家商铺。沿街人行道散落有“白色垃圾”，系周边商铺拆箱卸货时随意丢弃的废弃包装物。</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全面清理路段白色垃圾，保持环境整洁有序。</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1.负责此路段保洁工作的新疆中海物业管理有限公司于5月15日对投诉路段开展全面清扫，坚持早晚定点清扫并加强巡查，持续提升沿街环境卫生水平，确保路面及周边干净整洁。</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jc w:val="left"/>
              <w:textAlignment w:val="center"/>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2.乌鲁木齐市沙依巴克区城管局联合友好北路街道于5月14日召开商户动员会，压实商铺“门前三包”责任，街道定期开展“回头看”，持续巩固整改成效。</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suppressAutoHyphens/>
              <w:kinsoku/>
              <w:wordWrap/>
              <w:overflowPunct/>
              <w:topLinePunct w:val="0"/>
              <w:autoSpaceDE/>
              <w:autoSpaceDN/>
              <w:bidi w:val="0"/>
              <w:adjustRightInd/>
              <w:snapToGrid/>
              <w:spacing w:line="300" w:lineRule="exact"/>
              <w:ind w:left="0"/>
              <w:jc w:val="center"/>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48</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D3XJ202605130054</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努尔造纸厂生产过程中废气异味大，生产污水直排至门口的树林地，将锅炉渣堆在厂区大门对面。</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sz w:val="24"/>
                <w:szCs w:val="24"/>
                <w:shd w:val="clear" w:color="auto" w:fill="auto"/>
              </w:rPr>
              <w:t>和静县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sz w:val="24"/>
                <w:szCs w:val="24"/>
                <w:shd w:val="clear" w:color="auto" w:fill="auto"/>
                <w:lang w:val="en-US" w:eastAsia="zh-CN"/>
              </w:rPr>
              <w:t>经核实，努尔造纸厂位于和静县巴润哈尔莫墩镇，</w:t>
            </w:r>
            <w:r>
              <w:rPr>
                <w:rFonts w:hint="eastAsia" w:ascii="仿宋_GB2312" w:hAnsi="仿宋_GB2312" w:eastAsia="仿宋_GB2312" w:cs="仿宋_GB2312"/>
                <w:sz w:val="24"/>
                <w:szCs w:val="24"/>
                <w:shd w:val="clear" w:color="auto" w:fill="auto"/>
                <w:lang w:eastAsia="zh-CN"/>
              </w:rPr>
              <w:t>该</w:t>
            </w:r>
            <w:r>
              <w:rPr>
                <w:rFonts w:hint="eastAsia" w:ascii="仿宋_GB2312" w:hAnsi="仿宋_GB2312" w:eastAsia="仿宋_GB2312" w:cs="仿宋_GB2312"/>
                <w:sz w:val="24"/>
                <w:szCs w:val="24"/>
                <w:shd w:val="clear" w:color="auto" w:fill="auto"/>
                <w:lang w:val="en-US" w:eastAsia="zh-CN"/>
              </w:rPr>
              <w:t>厂</w:t>
            </w:r>
            <w:r>
              <w:rPr>
                <w:rFonts w:hint="eastAsia" w:ascii="仿宋_GB2312" w:hAnsi="仿宋_GB2312" w:eastAsia="仿宋_GB2312" w:cs="仿宋_GB2312"/>
                <w:sz w:val="24"/>
                <w:szCs w:val="24"/>
                <w:shd w:val="clear" w:color="auto" w:fill="auto"/>
              </w:rPr>
              <w:t>长期停产，厂区循环废水池静置未循环，未及时投放药剂，</w:t>
            </w:r>
            <w:r>
              <w:rPr>
                <w:rFonts w:hint="eastAsia" w:ascii="仿宋_GB2312" w:hAnsi="仿宋_GB2312" w:eastAsia="仿宋_GB2312" w:cs="仿宋_GB2312"/>
                <w:sz w:val="24"/>
                <w:szCs w:val="24"/>
                <w:shd w:val="clear" w:color="auto" w:fill="auto"/>
                <w:lang w:val="en-US" w:eastAsia="zh-CN"/>
              </w:rPr>
              <w:t>致使</w:t>
            </w:r>
            <w:r>
              <w:rPr>
                <w:rFonts w:hint="eastAsia" w:ascii="仿宋_GB2312" w:hAnsi="仿宋_GB2312" w:eastAsia="仿宋_GB2312" w:cs="仿宋_GB2312"/>
                <w:sz w:val="24"/>
                <w:szCs w:val="24"/>
                <w:shd w:val="clear" w:color="auto" w:fill="auto"/>
              </w:rPr>
              <w:t>水体滋生异味</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lang w:val="en-US" w:eastAsia="zh-CN"/>
              </w:rPr>
              <w:t>现场</w:t>
            </w:r>
            <w:r>
              <w:rPr>
                <w:rFonts w:hint="eastAsia" w:ascii="仿宋_GB2312" w:hAnsi="仿宋_GB2312" w:eastAsia="仿宋_GB2312" w:cs="仿宋_GB2312"/>
                <w:sz w:val="24"/>
                <w:szCs w:val="24"/>
                <w:shd w:val="clear" w:color="auto" w:fill="auto"/>
              </w:rPr>
              <w:t>未发现废水偷排、渗漏、外排行为。该</w:t>
            </w:r>
            <w:r>
              <w:rPr>
                <w:rFonts w:hint="eastAsia" w:ascii="仿宋_GB2312" w:hAnsi="仿宋_GB2312" w:eastAsia="仿宋_GB2312" w:cs="仿宋_GB2312"/>
                <w:sz w:val="24"/>
                <w:szCs w:val="24"/>
                <w:shd w:val="clear" w:color="auto" w:fill="auto"/>
                <w:lang w:val="en-US" w:eastAsia="zh-CN"/>
              </w:rPr>
              <w:t>厂</w:t>
            </w:r>
            <w:r>
              <w:rPr>
                <w:rFonts w:hint="eastAsia" w:ascii="仿宋_GB2312" w:hAnsi="仿宋_GB2312" w:eastAsia="仿宋_GB2312" w:cs="仿宋_GB2312"/>
                <w:sz w:val="24"/>
                <w:szCs w:val="24"/>
                <w:shd w:val="clear" w:color="auto" w:fill="auto"/>
              </w:rPr>
              <w:t>曾于2025年存在废水浇灌林带违规行为，已由巴州生态环境和静县分局立案查处</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锅炉房南侧临时堆放约0.5吨炉灰渣，</w:t>
            </w:r>
            <w:r>
              <w:rPr>
                <w:rFonts w:hint="eastAsia" w:ascii="仿宋_GB2312" w:hAnsi="仿宋_GB2312" w:eastAsia="仿宋_GB2312" w:cs="仿宋_GB2312"/>
                <w:sz w:val="24"/>
                <w:szCs w:val="24"/>
                <w:highlight w:val="none"/>
                <w:shd w:val="clear" w:color="auto" w:fill="auto"/>
                <w:lang w:eastAsia="zh-CN"/>
              </w:rPr>
              <w:t>存在</w:t>
            </w:r>
            <w:r>
              <w:rPr>
                <w:rFonts w:hint="eastAsia" w:ascii="仿宋_GB2312" w:hAnsi="仿宋_GB2312" w:eastAsia="仿宋_GB2312" w:cs="仿宋_GB2312"/>
                <w:sz w:val="24"/>
                <w:szCs w:val="24"/>
                <w:shd w:val="clear" w:color="auto" w:fill="auto"/>
              </w:rPr>
              <w:t>不规范</w:t>
            </w:r>
            <w:r>
              <w:rPr>
                <w:rFonts w:hint="eastAsia" w:ascii="仿宋_GB2312" w:hAnsi="仿宋_GB2312" w:eastAsia="仿宋_GB2312" w:cs="仿宋_GB2312"/>
                <w:sz w:val="24"/>
                <w:szCs w:val="24"/>
                <w:shd w:val="clear" w:color="auto" w:fill="auto"/>
                <w:lang w:val="en-US" w:eastAsia="zh-CN"/>
              </w:rPr>
              <w:t>堆放问题</w:t>
            </w:r>
            <w:r>
              <w:rPr>
                <w:rFonts w:hint="eastAsia" w:ascii="仿宋_GB2312" w:hAnsi="仿宋_GB2312" w:eastAsia="仿宋_GB2312" w:cs="仿宋_GB2312"/>
                <w:sz w:val="24"/>
                <w:szCs w:val="24"/>
                <w:shd w:val="clear" w:color="auto" w:fill="auto"/>
              </w:rPr>
              <w:t>。</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highlight w:val="none"/>
                <w:shd w:val="clear" w:color="auto" w:fill="auto"/>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sz w:val="24"/>
                <w:szCs w:val="24"/>
                <w:shd w:val="clear" w:color="auto" w:fill="auto"/>
                <w:lang w:eastAsia="zh-CN"/>
              </w:rPr>
            </w:pPr>
            <w:r>
              <w:rPr>
                <w:rFonts w:hint="eastAsia" w:ascii="仿宋_GB2312" w:hAnsi="仿宋_GB2312" w:eastAsia="仿宋_GB2312" w:cs="仿宋_GB2312"/>
                <w:sz w:val="24"/>
                <w:szCs w:val="24"/>
                <w:shd w:val="clear" w:color="auto" w:fill="auto"/>
              </w:rPr>
              <w:t>强化日常巡查，</w:t>
            </w:r>
            <w:r>
              <w:rPr>
                <w:rFonts w:hint="eastAsia" w:ascii="仿宋_GB2312" w:hAnsi="仿宋_GB2312" w:eastAsia="仿宋_GB2312" w:cs="仿宋_GB2312"/>
                <w:sz w:val="24"/>
                <w:szCs w:val="24"/>
                <w:shd w:val="clear" w:color="auto" w:fill="auto"/>
                <w:lang w:eastAsia="zh-CN"/>
              </w:rPr>
              <w:t>规范废水贮存，消除</w:t>
            </w:r>
            <w:r>
              <w:rPr>
                <w:rFonts w:hint="eastAsia" w:ascii="仿宋_GB2312" w:hAnsi="仿宋_GB2312" w:eastAsia="仿宋_GB2312" w:cs="仿宋_GB2312"/>
                <w:sz w:val="24"/>
                <w:szCs w:val="24"/>
                <w:shd w:val="clear" w:color="auto" w:fill="auto"/>
                <w:lang w:val="en-US" w:eastAsia="zh-CN"/>
              </w:rPr>
              <w:t>废水</w:t>
            </w:r>
            <w:r>
              <w:rPr>
                <w:rFonts w:hint="eastAsia" w:ascii="仿宋_GB2312" w:hAnsi="仿宋_GB2312" w:eastAsia="仿宋_GB2312" w:cs="仿宋_GB2312"/>
                <w:sz w:val="24"/>
                <w:szCs w:val="24"/>
                <w:shd w:val="clear" w:color="auto" w:fill="auto"/>
                <w:lang w:eastAsia="zh-CN"/>
              </w:rPr>
              <w:t>异味逸散问题，</w:t>
            </w:r>
          </w:p>
          <w:p>
            <w:pPr>
              <w:keepNext w:val="0"/>
              <w:keepLines w:val="0"/>
              <w:pageBreakBefore w:val="0"/>
              <w:widowControl w:val="0"/>
              <w:suppressAutoHyphens/>
              <w:kinsoku/>
              <w:wordWrap/>
              <w:overflowPunct/>
              <w:topLinePunct w:val="0"/>
              <w:autoSpaceDE/>
              <w:autoSpaceDN/>
              <w:bidi w:val="0"/>
              <w:adjustRightInd/>
              <w:snapToGrid w:val="0"/>
              <w:spacing w:line="26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按要求处置堆存固废</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严防各类排污违规行为。</w:t>
            </w:r>
          </w:p>
        </w:tc>
        <w:tc>
          <w:tcPr>
            <w:tcW w:w="436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sz w:val="24"/>
                <w:szCs w:val="24"/>
                <w:shd w:val="clear" w:color="auto" w:fill="auto"/>
                <w:lang w:eastAsia="zh-CN"/>
              </w:rPr>
            </w:pPr>
            <w:r>
              <w:rPr>
                <w:rFonts w:hint="eastAsia" w:ascii="仿宋_GB2312" w:hAnsi="仿宋_GB2312" w:eastAsia="仿宋_GB2312" w:cs="仿宋_GB2312"/>
                <w:sz w:val="24"/>
                <w:szCs w:val="24"/>
                <w:shd w:val="clear" w:color="auto" w:fill="auto"/>
                <w:lang w:val="en-US" w:eastAsia="zh-CN"/>
              </w:rPr>
              <w:t>1.</w:t>
            </w:r>
            <w:r>
              <w:rPr>
                <w:rFonts w:hint="eastAsia" w:ascii="仿宋_GB2312" w:hAnsi="仿宋_GB2312" w:eastAsia="仿宋_GB2312" w:cs="仿宋_GB2312"/>
                <w:sz w:val="24"/>
                <w:szCs w:val="24"/>
                <w:shd w:val="clear" w:color="auto" w:fill="auto"/>
              </w:rPr>
              <w:t>5月14日，巴州生态环境局和静县分局向企业下发整改提示，明确整改任务</w:t>
            </w:r>
            <w:r>
              <w:rPr>
                <w:rFonts w:hint="eastAsia" w:ascii="仿宋_GB2312" w:hAnsi="仿宋_GB2312" w:eastAsia="仿宋_GB2312" w:cs="仿宋_GB2312"/>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color w:val="FF0000"/>
                <w:sz w:val="24"/>
                <w:szCs w:val="24"/>
                <w:shd w:val="clear" w:color="auto" w:fill="auto"/>
                <w:lang w:val="en-US" w:eastAsia="zh-CN"/>
              </w:rPr>
            </w:pPr>
            <w:r>
              <w:rPr>
                <w:rFonts w:hint="eastAsia" w:ascii="仿宋_GB2312" w:hAnsi="仿宋_GB2312" w:eastAsia="仿宋_GB2312" w:cs="仿宋_GB2312"/>
                <w:sz w:val="24"/>
                <w:szCs w:val="24"/>
                <w:shd w:val="clear" w:color="auto" w:fill="auto"/>
                <w:lang w:val="en-US" w:eastAsia="zh-CN"/>
              </w:rPr>
              <w:t>2.</w:t>
            </w:r>
            <w:r>
              <w:rPr>
                <w:rFonts w:hint="eastAsia" w:ascii="仿宋_GB2312" w:hAnsi="仿宋_GB2312" w:eastAsia="仿宋_GB2312" w:cs="仿宋_GB2312"/>
                <w:color w:val="auto"/>
                <w:sz w:val="24"/>
                <w:szCs w:val="24"/>
                <w:shd w:val="clear" w:color="auto" w:fill="auto"/>
                <w:lang w:val="en-US" w:eastAsia="zh-CN"/>
              </w:rPr>
              <w:t>督促企业</w:t>
            </w:r>
            <w:r>
              <w:rPr>
                <w:rFonts w:hint="eastAsia" w:ascii="仿宋_GB2312" w:hAnsi="仿宋_GB2312" w:eastAsia="仿宋_GB2312" w:cs="仿宋_GB2312"/>
                <w:color w:val="auto"/>
                <w:sz w:val="24"/>
                <w:szCs w:val="24"/>
                <w:shd w:val="clear" w:color="auto" w:fill="auto"/>
              </w:rPr>
              <w:t>及时清理消杀循环水池，做好水质管控，</w:t>
            </w:r>
            <w:r>
              <w:rPr>
                <w:rFonts w:hint="eastAsia" w:ascii="仿宋_GB2312" w:hAnsi="仿宋_GB2312" w:eastAsia="仿宋_GB2312" w:cs="仿宋_GB2312"/>
                <w:color w:val="auto"/>
                <w:sz w:val="24"/>
                <w:szCs w:val="24"/>
                <w:shd w:val="clear" w:color="auto" w:fill="auto"/>
                <w:lang w:val="en-US" w:eastAsia="zh-CN"/>
              </w:rPr>
              <w:t>5月17日开始，对</w:t>
            </w:r>
            <w:r>
              <w:rPr>
                <w:rFonts w:hint="eastAsia" w:ascii="仿宋_GB2312" w:hAnsi="仿宋_GB2312" w:eastAsia="仿宋_GB2312" w:cs="仿宋_GB2312"/>
                <w:sz w:val="24"/>
                <w:szCs w:val="24"/>
                <w:shd w:val="clear" w:color="auto" w:fill="auto"/>
              </w:rPr>
              <w:t>循环</w:t>
            </w:r>
            <w:r>
              <w:rPr>
                <w:rFonts w:hint="eastAsia" w:ascii="仿宋_GB2312" w:hAnsi="仿宋_GB2312" w:eastAsia="仿宋_GB2312" w:cs="仿宋_GB2312"/>
                <w:sz w:val="24"/>
                <w:szCs w:val="24"/>
                <w:shd w:val="clear" w:color="auto" w:fill="auto"/>
                <w:lang w:val="en-US" w:eastAsia="zh-CN"/>
              </w:rPr>
              <w:t>水池</w:t>
            </w:r>
            <w:r>
              <w:rPr>
                <w:rFonts w:hint="eastAsia" w:ascii="仿宋_GB2312" w:hAnsi="仿宋_GB2312" w:eastAsia="仿宋_GB2312" w:cs="仿宋_GB2312"/>
                <w:sz w:val="24"/>
                <w:szCs w:val="24"/>
                <w:shd w:val="clear" w:color="auto" w:fill="auto"/>
              </w:rPr>
              <w:t>投放药剂</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lang w:val="en-US" w:eastAsia="zh-CN"/>
              </w:rPr>
              <w:t>抑制产生异味。</w:t>
            </w:r>
            <w:r>
              <w:rPr>
                <w:rFonts w:hint="eastAsia" w:ascii="仿宋_GB2312" w:hAnsi="仿宋_GB2312" w:eastAsia="仿宋_GB2312" w:cs="仿宋_GB2312"/>
                <w:color w:val="FF0000"/>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pacing w:line="300" w:lineRule="exact"/>
              <w:ind w:left="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3.</w:t>
            </w:r>
            <w:r>
              <w:rPr>
                <w:rFonts w:hint="eastAsia" w:ascii="仿宋_GB2312" w:hAnsi="仿宋_GB2312" w:eastAsia="仿宋_GB2312" w:cs="仿宋_GB2312"/>
                <w:sz w:val="24"/>
                <w:szCs w:val="24"/>
                <w:shd w:val="clear" w:color="auto" w:fill="auto"/>
              </w:rPr>
              <w:t>规范固废处置，</w:t>
            </w:r>
            <w:r>
              <w:rPr>
                <w:rFonts w:hint="eastAsia" w:ascii="仿宋_GB2312" w:hAnsi="仿宋_GB2312" w:eastAsia="仿宋_GB2312" w:cs="仿宋_GB2312"/>
                <w:sz w:val="24"/>
                <w:szCs w:val="24"/>
                <w:shd w:val="clear" w:color="auto" w:fill="auto"/>
                <w:lang w:val="en-US" w:eastAsia="zh-CN"/>
              </w:rPr>
              <w:t>已</w:t>
            </w:r>
            <w:r>
              <w:rPr>
                <w:rFonts w:hint="eastAsia" w:ascii="仿宋_GB2312" w:hAnsi="仿宋_GB2312" w:eastAsia="仿宋_GB2312" w:cs="仿宋_GB2312"/>
                <w:sz w:val="24"/>
                <w:szCs w:val="24"/>
                <w:shd w:val="clear" w:color="auto" w:fill="auto"/>
              </w:rPr>
              <w:t>清运炉灰渣，划定专用堆放区域，实现合规存放处置。</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49</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D3XJ202605130047</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kern w:val="2"/>
                <w:sz w:val="24"/>
                <w:szCs w:val="24"/>
                <w:shd w:val="clear" w:color="auto" w:fill="auto"/>
                <w:lang w:val="en-US" w:eastAsia="zh-CN" w:bidi="ar-SA"/>
              </w:rPr>
              <w:t>红石小区7号楼东侧部分住户养殖家禽产生噪音、异味。</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sz w:val="24"/>
                <w:szCs w:val="24"/>
                <w:shd w:val="clear" w:color="auto" w:fill="auto"/>
                <w:lang w:val="en-US" w:eastAsia="zh-CN"/>
              </w:rPr>
              <w:t>和硕县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kern w:val="2"/>
                <w:sz w:val="24"/>
                <w:szCs w:val="24"/>
                <w:shd w:val="clear" w:color="auto" w:fill="auto"/>
                <w:lang w:val="en-US" w:eastAsia="zh-CN" w:bidi="ar-SA"/>
              </w:rPr>
              <w:t>经核实，红石小区7号楼东侧2户居民在自家院内采用铁丝笼圈养家禽，存在噪声、异味等情况。</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outlineLvl w:val="0"/>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kern w:val="2"/>
                <w:sz w:val="24"/>
                <w:szCs w:val="24"/>
                <w:shd w:val="clear" w:color="auto" w:fill="auto"/>
                <w:lang w:val="en-US" w:eastAsia="zh-CN" w:bidi="ar-SA"/>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outlineLvl w:val="0"/>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全面清除养殖残留粪便、杂物，消除异味及环境卫生隐患。</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5月15日，和硕县城市管理综合执法局向圈养家禽的2户居民下达《责令整改通知书》并进行释法宣传，责令自行完成家禽清理处置工作，截至5月15日饲养的家禽已全部清除。</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50</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rPr>
              <w:t>D3XJ2026051</w:t>
            </w:r>
            <w:r>
              <w:rPr>
                <w:rFonts w:hint="eastAsia" w:ascii="仿宋_GB2312" w:hAnsi="仿宋_GB2312" w:eastAsia="仿宋_GB2312" w:cs="仿宋_GB2312"/>
                <w:color w:val="auto"/>
                <w:sz w:val="24"/>
                <w:szCs w:val="24"/>
                <w:shd w:val="clear" w:color="auto" w:fill="auto"/>
                <w:lang w:val="en-US" w:eastAsia="zh-CN"/>
              </w:rPr>
              <w:t>30018</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shd w:val="clear" w:color="auto" w:fill="auto"/>
                <w:lang w:val="en-US" w:eastAsia="zh-CN"/>
              </w:rPr>
              <w:t>楼兰大道羌都昆仑公司锅炉排口废气呈黑色。</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w:t>
            </w:r>
            <w:r>
              <w:rPr>
                <w:rFonts w:hint="eastAsia" w:ascii="仿宋_GB2312" w:hAnsi="仿宋_GB2312" w:eastAsia="仿宋_GB2312" w:cs="仿宋_GB2312"/>
                <w:color w:val="auto"/>
                <w:sz w:val="24"/>
                <w:szCs w:val="24"/>
                <w:shd w:val="clear" w:color="auto" w:fill="auto"/>
                <w:lang w:val="en-US" w:eastAsia="zh-CN"/>
              </w:rPr>
              <w:t>若羌</w:t>
            </w:r>
            <w:r>
              <w:rPr>
                <w:rFonts w:hint="eastAsia" w:ascii="仿宋_GB2312" w:hAnsi="仿宋_GB2312" w:eastAsia="仿宋_GB2312" w:cs="仿宋_GB2312"/>
                <w:color w:val="auto"/>
                <w:sz w:val="24"/>
                <w:szCs w:val="24"/>
                <w:shd w:val="clear" w:color="auto" w:fill="auto"/>
              </w:rPr>
              <w:t>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lang w:val="en-US" w:eastAsia="zh-CN"/>
              </w:rPr>
              <w:t>群众</w:t>
            </w:r>
            <w:r>
              <w:rPr>
                <w:rFonts w:hint="eastAsia" w:ascii="仿宋_GB2312" w:hAnsi="仿宋_GB2312" w:cs="仿宋_GB2312"/>
                <w:color w:val="auto"/>
                <w:sz w:val="24"/>
                <w:szCs w:val="24"/>
                <w:shd w:val="clear" w:color="auto" w:fill="auto"/>
                <w:lang w:val="en-US" w:eastAsia="zh-CN"/>
              </w:rPr>
              <w:t>身</w:t>
            </w:r>
            <w:r>
              <w:rPr>
                <w:rFonts w:hint="eastAsia" w:ascii="仿宋_GB2312" w:hAnsi="仿宋_GB2312" w:eastAsia="仿宋_GB2312" w:cs="仿宋_GB2312"/>
                <w:color w:val="auto"/>
                <w:sz w:val="24"/>
                <w:szCs w:val="24"/>
                <w:shd w:val="clear" w:color="auto" w:fill="auto"/>
                <w:lang w:val="en-US" w:eastAsia="zh-CN"/>
              </w:rPr>
              <w:t>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sz w:val="24"/>
                <w:szCs w:val="24"/>
                <w:shd w:val="clear" w:color="auto" w:fill="auto"/>
              </w:rPr>
              <w:t>经</w:t>
            </w:r>
            <w:r>
              <w:rPr>
                <w:rFonts w:hint="eastAsia" w:ascii="仿宋_GB2312" w:hAnsi="仿宋_GB2312" w:eastAsia="仿宋_GB2312" w:cs="仿宋_GB2312"/>
                <w:sz w:val="24"/>
                <w:szCs w:val="24"/>
                <w:shd w:val="clear" w:color="auto" w:fill="auto"/>
                <w:lang w:val="en-US" w:eastAsia="zh-CN"/>
              </w:rPr>
              <w:t>核实</w:t>
            </w:r>
            <w:r>
              <w:rPr>
                <w:rFonts w:hint="eastAsia" w:ascii="仿宋_GB2312" w:hAnsi="仿宋_GB2312" w:eastAsia="仿宋_GB2312" w:cs="仿宋_GB2312"/>
                <w:sz w:val="24"/>
                <w:szCs w:val="24"/>
                <w:shd w:val="clear" w:color="auto" w:fill="auto"/>
              </w:rPr>
              <w:t>，</w:t>
            </w:r>
            <w:r>
              <w:rPr>
                <w:rFonts w:hint="eastAsia" w:ascii="仿宋_GB2312" w:hAnsi="仿宋_GB2312" w:eastAsia="仿宋_GB2312" w:cs="仿宋_GB2312"/>
                <w:color w:val="auto"/>
                <w:kern w:val="0"/>
                <w:sz w:val="24"/>
                <w:szCs w:val="24"/>
                <w:shd w:val="clear" w:color="auto" w:fill="auto"/>
                <w:lang w:val="en-US" w:eastAsia="zh-CN"/>
              </w:rPr>
              <w:t>羌都昆仑饲料有限公司</w:t>
            </w:r>
            <w:r>
              <w:rPr>
                <w:rFonts w:hint="eastAsia" w:ascii="仿宋_GB2312" w:hAnsi="仿宋_GB2312" w:eastAsia="仿宋_GB2312" w:cs="仿宋_GB2312"/>
                <w:sz w:val="24"/>
                <w:szCs w:val="24"/>
                <w:shd w:val="clear" w:color="auto" w:fill="auto"/>
              </w:rPr>
              <w:t>两</w:t>
            </w:r>
            <w:r>
              <w:rPr>
                <w:rFonts w:hint="eastAsia" w:ascii="仿宋_GB2312" w:hAnsi="仿宋_GB2312" w:eastAsia="仿宋_GB2312" w:cs="仿宋_GB2312"/>
                <w:sz w:val="24"/>
                <w:szCs w:val="24"/>
                <w:shd w:val="clear" w:color="auto" w:fill="auto"/>
                <w:lang w:val="en-US" w:eastAsia="zh-CN"/>
              </w:rPr>
              <w:t>台20蒸吨燃煤锅炉（一用一备）。2023年5月开始运行，锅炉运行至今未申请排污许可证、未完成环保验收。经调取锅炉房周边监控，未发现该排口有冒黑色废气的情况。4月9日，若羌县农业农村局已启动对该锅炉的在线监测及脱硫、脱硝等设施设备改造验收工作。</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sz w:val="24"/>
                <w:szCs w:val="24"/>
                <w:shd w:val="clear" w:color="auto" w:fill="auto"/>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shd w:val="clear" w:color="auto" w:fill="auto"/>
                <w:lang w:val="en-US" w:eastAsia="zh-CN"/>
              </w:rPr>
              <w:t>对违法行为进行立案处罚，实现废气达标排放。</w:t>
            </w:r>
          </w:p>
        </w:tc>
        <w:tc>
          <w:tcPr>
            <w:tcW w:w="4365" w:type="dxa"/>
            <w:noWrap w:val="0"/>
            <w:tcMar>
              <w:top w:w="0" w:type="dxa"/>
              <w:left w:w="0" w:type="dxa"/>
              <w:bottom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shd w:val="clear" w:color="auto" w:fill="auto"/>
              </w:rPr>
            </w:pPr>
            <w:r>
              <w:rPr>
                <w:rFonts w:hint="eastAsia" w:ascii="仿宋_GB2312" w:hAnsi="仿宋_GB2312" w:cs="仿宋_GB2312"/>
                <w:sz w:val="24"/>
                <w:szCs w:val="24"/>
                <w:shd w:val="clear" w:color="auto" w:fill="auto"/>
                <w:lang w:val="en-US" w:eastAsia="zh-CN"/>
              </w:rPr>
              <w:t>1.</w:t>
            </w:r>
            <w:r>
              <w:rPr>
                <w:rFonts w:hint="eastAsia" w:ascii="仿宋_GB2312" w:hAnsi="仿宋_GB2312" w:eastAsia="仿宋_GB2312" w:cs="仿宋_GB2312"/>
                <w:sz w:val="24"/>
                <w:szCs w:val="24"/>
                <w:shd w:val="clear" w:color="auto" w:fill="auto"/>
                <w:lang w:val="en-US" w:eastAsia="zh-CN"/>
              </w:rPr>
              <w:t>巴州生态环境局若羌县分局对</w:t>
            </w:r>
            <w:r>
              <w:rPr>
                <w:rFonts w:hint="eastAsia" w:ascii="仿宋_GB2312" w:hAnsi="仿宋_GB2312" w:eastAsia="仿宋_GB2312" w:cs="仿宋_GB2312"/>
                <w:sz w:val="24"/>
                <w:szCs w:val="24"/>
                <w:shd w:val="clear" w:color="auto" w:fill="auto"/>
              </w:rPr>
              <w:t>羌都昆仑饲料有限公司的“未验先投”“无证排污”的环境违法行为进行立案查处</w:t>
            </w:r>
            <w:r>
              <w:rPr>
                <w:rFonts w:hint="eastAsia" w:ascii="仿宋_GB2312" w:hAnsi="仿宋_GB2312" w:eastAsia="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并下达</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责令</w:t>
            </w:r>
            <w:r>
              <w:rPr>
                <w:rFonts w:hint="eastAsia" w:ascii="仿宋_GB2312" w:hAnsi="仿宋_GB2312" w:eastAsia="仿宋_GB2312" w:cs="仿宋_GB2312"/>
                <w:sz w:val="24"/>
                <w:szCs w:val="24"/>
                <w:shd w:val="clear" w:color="auto" w:fill="auto"/>
                <w:lang w:val="en-US" w:eastAsia="zh-CN"/>
              </w:rPr>
              <w:t>改正</w:t>
            </w:r>
            <w:r>
              <w:rPr>
                <w:rFonts w:hint="eastAsia" w:ascii="仿宋_GB2312" w:hAnsi="仿宋_GB2312" w:eastAsia="仿宋_GB2312" w:cs="仿宋_GB2312"/>
                <w:sz w:val="24"/>
                <w:szCs w:val="24"/>
                <w:shd w:val="clear" w:color="auto" w:fill="auto"/>
              </w:rPr>
              <w:t>违法行为决定书</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shd w:val="clear" w:color="auto" w:fill="auto"/>
                <w:lang w:val="en-US" w:eastAsia="zh-CN"/>
              </w:rPr>
              <w:t>2</w:t>
            </w:r>
            <w:r>
              <w:rPr>
                <w:rFonts w:hint="eastAsia" w:ascii="仿宋_GB2312" w:hAnsi="仿宋_GB2312" w:eastAsia="仿宋_GB2312" w:cs="仿宋_GB2312"/>
                <w:sz w:val="24"/>
                <w:szCs w:val="24"/>
                <w:shd w:val="clear" w:color="auto" w:fill="auto"/>
              </w:rPr>
              <w:t>.督促</w:t>
            </w:r>
            <w:r>
              <w:rPr>
                <w:rFonts w:hint="eastAsia" w:ascii="仿宋_GB2312" w:hAnsi="仿宋_GB2312" w:eastAsia="仿宋_GB2312" w:cs="仿宋_GB2312"/>
                <w:sz w:val="24"/>
                <w:szCs w:val="24"/>
                <w:shd w:val="clear" w:color="auto" w:fill="auto"/>
                <w:lang w:val="en-US" w:eastAsia="zh-CN"/>
              </w:rPr>
              <w:t>该公司</w:t>
            </w:r>
            <w:r>
              <w:rPr>
                <w:rFonts w:hint="eastAsia" w:ascii="仿宋_GB2312" w:hAnsi="仿宋_GB2312" w:eastAsia="仿宋_GB2312" w:cs="仿宋_GB2312"/>
                <w:sz w:val="24"/>
                <w:szCs w:val="24"/>
                <w:shd w:val="clear" w:color="auto" w:fill="auto"/>
              </w:rPr>
              <w:t>加快整改进度，</w:t>
            </w:r>
            <w:r>
              <w:rPr>
                <w:rFonts w:hint="eastAsia" w:ascii="仿宋_GB2312" w:hAnsi="仿宋_GB2312" w:eastAsia="仿宋_GB2312" w:cs="仿宋_GB2312"/>
                <w:sz w:val="24"/>
                <w:szCs w:val="24"/>
                <w:shd w:val="clear" w:color="auto" w:fill="auto"/>
                <w:lang w:val="en-US" w:eastAsia="zh-CN"/>
              </w:rPr>
              <w:t>按要求申领</w:t>
            </w:r>
            <w:r>
              <w:rPr>
                <w:rFonts w:hint="eastAsia" w:ascii="仿宋_GB2312" w:hAnsi="仿宋_GB2312" w:eastAsia="仿宋_GB2312" w:cs="仿宋_GB2312"/>
                <w:sz w:val="24"/>
                <w:szCs w:val="24"/>
                <w:shd w:val="clear" w:color="auto" w:fill="auto"/>
              </w:rPr>
              <w:t>排污许可证</w:t>
            </w:r>
            <w:r>
              <w:rPr>
                <w:rFonts w:hint="eastAsia" w:ascii="仿宋_GB2312" w:hAnsi="仿宋_GB2312" w:eastAsia="仿宋_GB2312" w:cs="仿宋_GB2312"/>
                <w:sz w:val="24"/>
                <w:szCs w:val="24"/>
                <w:shd w:val="clear" w:color="auto" w:fill="auto"/>
                <w:lang w:val="en-US" w:eastAsia="zh-CN"/>
              </w:rPr>
              <w:t>并</w:t>
            </w:r>
            <w:r>
              <w:rPr>
                <w:rFonts w:hint="eastAsia" w:ascii="仿宋_GB2312" w:hAnsi="仿宋_GB2312" w:eastAsia="仿宋_GB2312" w:cs="仿宋_GB2312"/>
                <w:sz w:val="24"/>
                <w:szCs w:val="24"/>
                <w:shd w:val="clear" w:color="auto" w:fill="auto"/>
              </w:rPr>
              <w:t>完成环保验收</w:t>
            </w:r>
            <w:r>
              <w:rPr>
                <w:rFonts w:hint="eastAsia" w:ascii="仿宋_GB2312" w:hAnsi="仿宋_GB2312" w:eastAsia="仿宋_GB2312" w:cs="仿宋_GB2312"/>
                <w:sz w:val="24"/>
                <w:szCs w:val="24"/>
                <w:shd w:val="clear" w:color="auto" w:fill="auto"/>
                <w:lang w:eastAsia="zh-CN"/>
              </w:rPr>
              <w:t>。</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51</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rPr>
              <w:t>D3XJ202605130019</w:t>
            </w:r>
          </w:p>
        </w:tc>
        <w:tc>
          <w:tcPr>
            <w:tcW w:w="1474" w:type="dxa"/>
            <w:noWrap w:val="0"/>
            <w:tcMar>
              <w:top w:w="0" w:type="dxa"/>
              <w:left w:w="0" w:type="dxa"/>
              <w:bottom w:w="0" w:type="dxa"/>
              <w:right w:w="0" w:type="dxa"/>
            </w:tcMar>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280" w:lineRule="exact"/>
              <w:ind w:left="0"/>
              <w:jc w:val="both"/>
              <w:textAlignment w:val="auto"/>
              <w:rPr>
                <w:rFonts w:hint="eastAsia" w:ascii="仿宋_GB2312" w:hAnsi="仿宋_GB2312" w:eastAsia="仿宋_GB2312" w:cs="仿宋_GB2312"/>
                <w:sz w:val="24"/>
                <w:szCs w:val="24"/>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1.</w:t>
            </w:r>
            <w:r>
              <w:rPr>
                <w:rFonts w:hint="eastAsia" w:ascii="仿宋_GB2312" w:hAnsi="仿宋_GB2312" w:eastAsia="仿宋_GB2312" w:cs="仿宋_GB2312"/>
                <w:sz w:val="24"/>
                <w:szCs w:val="24"/>
                <w:highlight w:val="none"/>
                <w:shd w:val="clear" w:color="auto" w:fill="auto"/>
              </w:rPr>
              <w:t>愿景城建材市场部分商铺露天喷漆、电焊、铝型材切割作业，产生异味、噪声及碎屑</w:t>
            </w:r>
            <w:r>
              <w:rPr>
                <w:rFonts w:hint="eastAsia" w:ascii="仿宋_GB2312" w:hAnsi="仿宋_GB2312" w:eastAsia="仿宋_GB2312" w:cs="仿宋_GB2312"/>
                <w:sz w:val="24"/>
                <w:szCs w:val="24"/>
                <w:highlight w:val="none"/>
                <w:shd w:val="clear" w:color="auto" w:fill="auto"/>
                <w:lang w:val="en-US" w:eastAsia="zh-CN"/>
              </w:rPr>
              <w:t>。</w:t>
            </w:r>
          </w:p>
          <w:p>
            <w:pPr>
              <w:keepNext w:val="0"/>
              <w:keepLines w:val="0"/>
              <w:pageBreakBefore w:val="0"/>
              <w:widowControl w:val="0"/>
              <w:suppressAutoHyphens/>
              <w:kinsoku/>
              <w:wordWrap/>
              <w:overflowPunct/>
              <w:topLinePunct w:val="0"/>
              <w:autoSpaceDE/>
              <w:autoSpaceDN/>
              <w:bidi w:val="0"/>
              <w:adjustRightInd/>
              <w:snapToGrid w:val="0"/>
              <w:spacing w:line="28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2.</w:t>
            </w:r>
            <w:r>
              <w:rPr>
                <w:rFonts w:hint="eastAsia" w:ascii="仿宋_GB2312" w:hAnsi="仿宋_GB2312" w:eastAsia="仿宋_GB2312" w:cs="仿宋_GB2312"/>
                <w:sz w:val="24"/>
                <w:szCs w:val="24"/>
                <w:highlight w:val="none"/>
                <w:shd w:val="clear" w:color="auto" w:fill="auto"/>
              </w:rPr>
              <w:t>安庆大道与康盛路交汇处空地，有建筑垃圾堆存，易产生扬尘。</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lang w:val="en-US" w:eastAsia="zh-CN"/>
              </w:rPr>
              <w:t>巴州库尔勒市</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strike/>
                <w:dstrike w:val="0"/>
                <w:color w:val="FF0000"/>
                <w:sz w:val="24"/>
                <w:szCs w:val="24"/>
                <w:highlight w:val="none"/>
                <w:shd w:val="clear" w:color="auto" w:fill="auto"/>
                <w:lang w:val="en-US" w:eastAsia="zh-CN"/>
              </w:rPr>
            </w:pPr>
            <w:r>
              <w:rPr>
                <w:rFonts w:hint="eastAsia" w:ascii="仿宋_GB2312" w:hAnsi="仿宋_GB2312" w:eastAsia="仿宋_GB2312" w:cs="仿宋_GB2312"/>
                <w:sz w:val="24"/>
                <w:szCs w:val="24"/>
                <w:highlight w:val="none"/>
                <w:shd w:val="clear" w:color="auto" w:fill="auto"/>
                <w:lang w:val="en-US" w:eastAsia="zh-CN"/>
              </w:rPr>
              <w:t>经核实：1.该建材市场涉及露天喷</w:t>
            </w:r>
            <w:r>
              <w:rPr>
                <w:rFonts w:hint="eastAsia" w:ascii="仿宋_GB2312" w:hAnsi="仿宋_GB2312" w:eastAsia="仿宋_GB2312" w:cs="仿宋_GB2312"/>
                <w:color w:val="auto"/>
                <w:sz w:val="24"/>
                <w:szCs w:val="24"/>
                <w:highlight w:val="none"/>
                <w:shd w:val="clear" w:color="auto" w:fill="auto"/>
                <w:lang w:val="en-US" w:eastAsia="zh-CN"/>
              </w:rPr>
              <w:t>漆、电焊及切割商户为巴州子午线道路工程设施有限责任公司，该商户存在室外喷漆、电焊</w:t>
            </w:r>
            <w:r>
              <w:rPr>
                <w:rFonts w:hint="eastAsia" w:ascii="仿宋_GB2312" w:hAnsi="仿宋_GB2312" w:eastAsia="仿宋_GB2312" w:cs="仿宋_GB2312"/>
                <w:sz w:val="24"/>
                <w:szCs w:val="24"/>
                <w:highlight w:val="none"/>
                <w:shd w:val="clear" w:color="auto" w:fill="auto"/>
                <w:lang w:val="en-US" w:eastAsia="zh-CN"/>
              </w:rPr>
              <w:t>、切割等违法行为。</w:t>
            </w:r>
          </w:p>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kern w:val="2"/>
                <w:sz w:val="24"/>
                <w:szCs w:val="24"/>
                <w:highlight w:val="none"/>
                <w:shd w:val="clear" w:color="auto" w:fill="auto"/>
                <w:lang w:val="en-US" w:eastAsia="zh-CN" w:bidi="ar-SA"/>
              </w:rPr>
              <w:t>2.安庆大道与康盛路交汇处空地</w:t>
            </w:r>
            <w:r>
              <w:rPr>
                <w:rFonts w:hint="eastAsia" w:ascii="仿宋_GB2312" w:hAnsi="仿宋_GB2312" w:eastAsia="仿宋_GB2312" w:cs="仿宋_GB2312"/>
                <w:sz w:val="24"/>
                <w:szCs w:val="24"/>
                <w:highlight w:val="none"/>
                <w:shd w:val="clear" w:color="auto" w:fill="auto"/>
                <w:lang w:val="en-US" w:eastAsia="zh-CN"/>
              </w:rPr>
              <w:t>为新疆愿景智慧城房地产开发有限公司所有，现场有生活垃圾、建筑垃圾约40余方，同时存储600余方绿化用土，</w:t>
            </w:r>
            <w:r>
              <w:rPr>
                <w:rFonts w:hint="eastAsia" w:ascii="仿宋_GB2312" w:hAnsi="仿宋_GB2312" w:eastAsia="仿宋_GB2312" w:cs="仿宋_GB2312"/>
                <w:sz w:val="24"/>
                <w:szCs w:val="24"/>
                <w:highlight w:val="none"/>
                <w:shd w:val="clear" w:color="auto" w:fill="auto"/>
              </w:rPr>
              <w:t>易产生扬尘。</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降低噪声、异味、粉尘等对周边居民及外环境的影响；及时清理垃圾，对绿化用土铺设防尘网，减少扬尘。</w:t>
            </w:r>
          </w:p>
        </w:tc>
        <w:tc>
          <w:tcPr>
            <w:tcW w:w="4365" w:type="dxa"/>
            <w:noWrap w:val="0"/>
            <w:tcMar>
              <w:top w:w="0" w:type="dxa"/>
              <w:left w:w="0" w:type="dxa"/>
              <w:bottom w:w="0" w:type="dxa"/>
              <w:right w:w="0" w:type="dxa"/>
            </w:tcMar>
            <w:vAlign w:val="center"/>
          </w:tcPr>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both"/>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1.开发区环境保护局对巴州子午线道路工程设施有限责任公司环境违法行为立案调查，下达</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sz w:val="24"/>
                <w:szCs w:val="24"/>
                <w:shd w:val="clear" w:color="auto" w:fill="auto"/>
              </w:rPr>
              <w:t>责令</w:t>
            </w:r>
            <w:r>
              <w:rPr>
                <w:rFonts w:hint="eastAsia" w:ascii="仿宋_GB2312" w:hAnsi="仿宋_GB2312" w:eastAsia="仿宋_GB2312" w:cs="仿宋_GB2312"/>
                <w:sz w:val="24"/>
                <w:szCs w:val="24"/>
                <w:shd w:val="clear" w:color="auto" w:fill="auto"/>
                <w:lang w:val="en-US" w:eastAsia="zh-CN"/>
              </w:rPr>
              <w:t>改正</w:t>
            </w:r>
            <w:r>
              <w:rPr>
                <w:rFonts w:hint="eastAsia" w:ascii="仿宋_GB2312" w:hAnsi="仿宋_GB2312" w:eastAsia="仿宋_GB2312" w:cs="仿宋_GB2312"/>
                <w:sz w:val="24"/>
                <w:szCs w:val="24"/>
                <w:shd w:val="clear" w:color="auto" w:fill="auto"/>
              </w:rPr>
              <w:t>违法行为决定书</w:t>
            </w:r>
            <w:r>
              <w:rPr>
                <w:rFonts w:hint="eastAsia" w:ascii="仿宋_GB2312" w:hAnsi="仿宋_GB2312" w:cs="仿宋_GB2312"/>
                <w:sz w:val="24"/>
                <w:szCs w:val="24"/>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jc w:val="left"/>
              <w:textAlignment w:val="auto"/>
              <w:rPr>
                <w:rFonts w:hint="eastAsia" w:ascii="仿宋_GB2312" w:hAnsi="仿宋_GB2312" w:eastAsia="仿宋_GB2312" w:cs="仿宋_GB2312"/>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2.开发区综合执法局对新疆愿景智慧城房地产开发有限公司</w:t>
            </w:r>
            <w:r>
              <w:rPr>
                <w:rFonts w:hint="eastAsia" w:ascii="仿宋_GB2312" w:hAnsi="仿宋_GB2312" w:eastAsia="仿宋_GB2312" w:cs="仿宋_GB2312"/>
                <w:sz w:val="24"/>
                <w:szCs w:val="24"/>
                <w:highlight w:val="none"/>
                <w:shd w:val="clear" w:color="auto" w:fill="auto"/>
                <w:lang w:val="en-US" w:eastAsia="zh-CN"/>
              </w:rPr>
              <w:t>，就随意堆放建筑垃圾行为立案调查并下达整改通知。</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en-US" w:eastAsia="zh-CN"/>
              </w:rPr>
              <w:t>已于5月20日对绿</w:t>
            </w:r>
            <w:r>
              <w:rPr>
                <w:rFonts w:hint="eastAsia" w:ascii="仿宋_GB2312" w:hAnsi="仿宋_GB2312" w:eastAsia="仿宋_GB2312" w:cs="仿宋_GB2312"/>
                <w:sz w:val="24"/>
                <w:szCs w:val="24"/>
                <w:highlight w:val="none"/>
                <w:shd w:val="clear" w:color="auto" w:fill="auto"/>
                <w:lang w:val="en-US" w:eastAsia="zh-CN"/>
              </w:rPr>
              <w:t>化用土铺设防尘网，防止扬尘。建筑垃圾清运完成后，对裸露空地定期洒水降尘。</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shd w:val="clear" w:color="auto" w:fill="auto"/>
                <w:lang w:val="en-US" w:eastAsia="zh-CN"/>
              </w:rPr>
              <w:t>阶段性办结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left="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rPr>
            </w:pPr>
            <w:r>
              <w:rPr>
                <w:rFonts w:hint="eastAsia" w:ascii="仿宋_GB2312" w:hAnsi="仿宋_GB2312" w:eastAsia="仿宋_GB2312" w:cs="仿宋_GB2312"/>
                <w:sz w:val="24"/>
                <w:szCs w:val="24"/>
                <w:highlight w:val="none"/>
                <w:shd w:val="clear" w:color="auto" w:fill="auto"/>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52</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D3XJ202605130056</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喀拉塔勒镇牛羊养殖场产生的粪便乱堆存，异味大。</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阿克苏地区阿克苏市</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群众身边的生态环境问题，</w:t>
            </w:r>
            <w:r>
              <w:rPr>
                <w:rFonts w:hint="eastAsia" w:ascii="仿宋_GB2312" w:hAnsi="仿宋_GB2312" w:cs="仿宋_GB2312"/>
                <w:i w:val="0"/>
                <w:color w:val="000000"/>
                <w:kern w:val="0"/>
                <w:sz w:val="24"/>
                <w:szCs w:val="24"/>
                <w:u w:val="none"/>
                <w:lang w:val="en-US" w:eastAsia="zh-CN" w:bidi="ar"/>
              </w:rPr>
              <w:t>涉及</w:t>
            </w:r>
            <w:r>
              <w:rPr>
                <w:rFonts w:hint="eastAsia" w:ascii="仿宋_GB2312" w:hAnsi="仿宋_GB2312" w:eastAsia="仿宋_GB2312" w:cs="仿宋_GB2312"/>
                <w:i w:val="0"/>
                <w:color w:val="000000"/>
                <w:kern w:val="0"/>
                <w:sz w:val="24"/>
                <w:szCs w:val="24"/>
                <w:u w:val="none"/>
                <w:lang w:val="en-US" w:eastAsia="zh-CN" w:bidi="ar"/>
              </w:rPr>
              <w:t>邻避效应问题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经核实，该镇有12家规模养殖场，29个集中养殖点。其中，喀拉喀什村5组的阿克苏市助民养殖农民专业合作社距离居民区较近，存在粪便乱堆存，产生异味等问题。</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规范养殖场牲畜粪便堆放，并及时清运，防止异味扰民。</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1.5月15日，该合作社已完成堆放粪便的清理工作，清除粪便异味。</w:t>
            </w:r>
          </w:p>
          <w:p>
            <w:pPr>
              <w:keepNext w:val="0"/>
              <w:keepLines w:val="0"/>
              <w:pageBreakBefore w:val="0"/>
              <w:widowControl/>
              <w:suppressLineNumbers w:val="0"/>
              <w:kinsoku/>
              <w:wordWrap/>
              <w:overflowPunct/>
              <w:topLinePunct w:val="0"/>
              <w:autoSpaceDE/>
              <w:autoSpaceDN/>
              <w:bidi w:val="0"/>
              <w:spacing w:line="30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2.喀拉塔勒镇对辖区内养殖场开展养殖粪污整治，组织做好日常消毒消杀工作，持续降低异味排放。</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53</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X3XJ202605130034</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李某多年来违法开荒，侵占举报人合法草场。</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阿克苏地区沙雅县</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涉及公共利益的生态环境问题，涉及利益纠纷问题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经核实，对比国土三调及沙雅县林草湿荒普查成果数据，群众反映的坐标点位置为国有林地，李某存在非法开荒行为，不涉及个人承包草场。</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依法追究当事人违法责任，完成生态修复。</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2025年9月，沙雅县林草局已将李某毁林毁草违法行为案件调查完毕，涉案林地、草地已全部收回。2026年2月5日，该案件已移送县人民检察院审查起诉。2026年4月15日，当地有关部门已完成地块植被恢复。</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54</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D3XJ202605130031</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宏丰砂石料厂采砂三个大坑未恢复。</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阿克苏地区阿克苏市</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核实，2018年该砂石料厂已彻底关闭，并启动场内1个矿坑的地质环境治理恢复工作。2020年6月完成验收。另外2个矿坑为阿克苏市华博砂石料厂和新疆阿克苏振兴砂石料厂采矿后遗留，2020年4月已完成生态治理恢复并通过验收。</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5月14日，现场检查时，发现该区域因汛期河水冲刷等原因，造成局部边坡损毁。</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全面完成砂石料厂区坑体生态治理修复。</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5月14日，托普鲁克乡组织施工机械对损毁边坡进行修复。</w:t>
            </w:r>
          </w:p>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7" w:hRule="atLeast"/>
          <w:jc w:val="center"/>
        </w:trPr>
        <w:tc>
          <w:tcPr>
            <w:tcW w:w="35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55</w:t>
            </w:r>
          </w:p>
        </w:tc>
        <w:tc>
          <w:tcPr>
            <w:tcW w:w="539"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D3XJ202605130023</w:t>
            </w:r>
          </w:p>
        </w:tc>
        <w:tc>
          <w:tcPr>
            <w:tcW w:w="147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1.新建污水处理厂2026年3月6日、3月7日总排口排放带泥的污水，在线监测设备显示总氮0.01mg/L，涉嫌调整标液浓度参数。2.2026年3月19日17点07分报停设备，实际在排放带泥污水。</w:t>
            </w:r>
          </w:p>
        </w:tc>
        <w:tc>
          <w:tcPr>
            <w:tcW w:w="73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和田地区墨玉县</w:t>
            </w:r>
          </w:p>
        </w:tc>
        <w:tc>
          <w:tcPr>
            <w:tcW w:w="90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涉及公共利益的生态环境问题</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群众反映的污水处理厂位于墨玉县墨玉镇阿特巴什村。经核实：3月6日至7日，因污泥处置设备故障，导致总排口出现排放带泥的污水现象。调阅在线历史数据，发现总排放口总氮小时监测值数据长期在0.013mg/L左右，数据存在异常，未发现调整标液浓度参数情况。</w:t>
            </w:r>
          </w:p>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2.3月19日停产维修时，该污水厂擅自将未经处理的废水直接通过总排口排入中水池，属于违法排放行为。</w:t>
            </w:r>
          </w:p>
        </w:tc>
        <w:tc>
          <w:tcPr>
            <w:tcW w:w="624"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属实</w:t>
            </w:r>
          </w:p>
        </w:tc>
        <w:tc>
          <w:tcPr>
            <w:tcW w:w="1247"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加强监管，确保污水处理厂规范运营。</w:t>
            </w:r>
          </w:p>
        </w:tc>
        <w:tc>
          <w:tcPr>
            <w:tcW w:w="4365"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1.对污水处理厂环境违法行为立案查处，要求即刻整改存在的问题。</w:t>
            </w:r>
          </w:p>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2.目前设备已正常运行，要求企业定期维护设备，防止带泥污水排放，水质稳定达标。确保在线监测正常运行，杜绝人为调整标液浓度参数。</w:t>
            </w:r>
          </w:p>
          <w:p>
            <w:pPr>
              <w:keepNext w:val="0"/>
              <w:keepLines w:val="0"/>
              <w:pageBreakBefore w:val="0"/>
              <w:widowControl/>
              <w:suppressLineNumbers w:val="0"/>
              <w:kinsoku/>
              <w:wordWrap/>
              <w:overflowPunct/>
              <w:topLinePunct w:val="0"/>
              <w:autoSpaceDE/>
              <w:autoSpaceDN/>
              <w:bidi w:val="0"/>
              <w:spacing w:line="300" w:lineRule="exact"/>
              <w:ind w:left="0" w:right="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3.已委托第三方机构对总排口及中水回用池水质采样监测，依据监测结果，依法依规处置。</w:t>
            </w:r>
          </w:p>
        </w:tc>
        <w:tc>
          <w:tcPr>
            <w:tcW w:w="680"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阶段性办结</w:t>
            </w:r>
          </w:p>
        </w:tc>
        <w:tc>
          <w:tcPr>
            <w:tcW w:w="773" w:type="dxa"/>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spacing w:line="300" w:lineRule="exact"/>
              <w:ind w:left="0" w:right="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7" w:hRule="atLeast"/>
          <w:jc w:val="center"/>
        </w:trPr>
        <w:tc>
          <w:tcPr>
            <w:tcW w:w="35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56</w:t>
            </w:r>
          </w:p>
        </w:tc>
        <w:tc>
          <w:tcPr>
            <w:tcW w:w="539"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X3XJ202605130030</w:t>
            </w:r>
          </w:p>
        </w:tc>
        <w:tc>
          <w:tcPr>
            <w:tcW w:w="147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新疆格莱美特活性炭有限公司没有兰炭立项、环评、能评、产能批复，建设4座兰炭炉违法生产。</w:t>
            </w:r>
          </w:p>
        </w:tc>
        <w:tc>
          <w:tcPr>
            <w:tcW w:w="73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昌吉州呼图壁县</w:t>
            </w:r>
          </w:p>
        </w:tc>
        <w:tc>
          <w:tcPr>
            <w:tcW w:w="907"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群众身边的生态环境问题</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kern w:val="2"/>
                <w:sz w:val="24"/>
                <w:szCs w:val="24"/>
                <w:lang w:val="en-US" w:eastAsia="zh-CN" w:bidi="ar-SA"/>
              </w:rPr>
              <w:t>经核实，群众反映的新疆格莱美特活性炭公司有立项备案文件、能评审批文件和产能批复、环评审批等手续，该</w:t>
            </w:r>
            <w:r>
              <w:rPr>
                <w:rFonts w:hint="eastAsia" w:ascii="仿宋_GB2312" w:hAnsi="仿宋_GB2312" w:cs="仿宋_GB2312"/>
                <w:b w:val="0"/>
                <w:bCs w:val="0"/>
                <w:kern w:val="2"/>
                <w:sz w:val="24"/>
                <w:szCs w:val="24"/>
                <w:lang w:val="en-US" w:eastAsia="zh-CN" w:bidi="ar-SA"/>
              </w:rPr>
              <w:t>公司实际</w:t>
            </w:r>
            <w:r>
              <w:rPr>
                <w:rFonts w:hint="eastAsia" w:ascii="仿宋_GB2312" w:hAnsi="仿宋_GB2312" w:eastAsia="仿宋_GB2312" w:cs="仿宋_GB2312"/>
                <w:b w:val="0"/>
                <w:bCs w:val="0"/>
                <w:kern w:val="2"/>
                <w:sz w:val="24"/>
                <w:szCs w:val="24"/>
                <w:lang w:val="en-US" w:eastAsia="zh-CN" w:bidi="ar-SA"/>
              </w:rPr>
              <w:t>建设炭化炉4*10万吨兰炭</w:t>
            </w:r>
            <w:r>
              <w:rPr>
                <w:rFonts w:hint="eastAsia" w:ascii="仿宋_GB2312" w:hAnsi="仿宋_GB2312" w:cs="仿宋_GB2312"/>
                <w:b w:val="0"/>
                <w:bCs w:val="0"/>
                <w:kern w:val="2"/>
                <w:sz w:val="24"/>
                <w:szCs w:val="24"/>
                <w:lang w:val="en-US" w:eastAsia="zh-CN" w:bidi="ar-SA"/>
              </w:rPr>
              <w:t>项目</w:t>
            </w:r>
            <w:r>
              <w:rPr>
                <w:rFonts w:hint="eastAsia" w:ascii="仿宋_GB2312" w:hAnsi="仿宋_GB2312" w:eastAsia="仿宋_GB2312" w:cs="仿宋_GB2312"/>
                <w:b w:val="0"/>
                <w:bCs w:val="0"/>
                <w:sz w:val="24"/>
                <w:szCs w:val="24"/>
                <w:lang w:val="en-US" w:eastAsia="zh-CN"/>
              </w:rPr>
              <w:t>，与环评批复中8*4万吨要求不一致</w:t>
            </w:r>
            <w:r>
              <w:rPr>
                <w:rFonts w:hint="eastAsia" w:ascii="仿宋_GB2312" w:hAnsi="仿宋_GB2312" w:eastAsia="仿宋_GB2312" w:cs="仿宋_GB2312"/>
                <w:b w:val="0"/>
                <w:bCs w:val="0"/>
                <w:kern w:val="2"/>
                <w:sz w:val="24"/>
                <w:szCs w:val="24"/>
                <w:lang w:val="en-US" w:eastAsia="zh-CN" w:bidi="ar-SA"/>
              </w:rPr>
              <w:t>。</w:t>
            </w:r>
          </w:p>
        </w:tc>
        <w:tc>
          <w:tcPr>
            <w:tcW w:w="624"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部分</w:t>
            </w:r>
            <w:r>
              <w:rPr>
                <w:rFonts w:hint="eastAsia" w:ascii="仿宋_GB2312" w:hAnsi="仿宋_GB2312" w:eastAsia="仿宋_GB2312" w:cs="仿宋_GB2312"/>
                <w:b w:val="0"/>
                <w:bCs w:val="0"/>
                <w:sz w:val="24"/>
                <w:szCs w:val="24"/>
                <w:lang w:val="en-US" w:eastAsia="zh-CN"/>
              </w:rPr>
              <w:t>属实</w:t>
            </w:r>
          </w:p>
        </w:tc>
        <w:tc>
          <w:tcPr>
            <w:tcW w:w="124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健全长效机制，开展常态化检查</w:t>
            </w:r>
          </w:p>
        </w:tc>
        <w:tc>
          <w:tcPr>
            <w:tcW w:w="4365"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cs="仿宋_GB2312"/>
                <w:b w:val="0"/>
                <w:bCs w:val="0"/>
                <w:sz w:val="24"/>
                <w:szCs w:val="24"/>
                <w:lang w:val="en-US" w:eastAsia="zh-CN"/>
              </w:rPr>
            </w:pPr>
            <w:r>
              <w:rPr>
                <w:rFonts w:hint="eastAsia" w:ascii="仿宋_GB2312" w:hAnsi="仿宋_GB2312" w:cs="仿宋_GB2312"/>
                <w:b w:val="0"/>
                <w:bCs w:val="0"/>
                <w:sz w:val="24"/>
                <w:szCs w:val="24"/>
                <w:lang w:val="en-US" w:eastAsia="zh-CN"/>
              </w:rPr>
              <w:t>1.该项目</w:t>
            </w:r>
            <w:r>
              <w:rPr>
                <w:rFonts w:hint="eastAsia" w:ascii="仿宋_GB2312" w:hAnsi="仿宋_GB2312" w:eastAsia="仿宋_GB2312" w:cs="仿宋_GB2312"/>
                <w:b w:val="0"/>
                <w:bCs w:val="0"/>
                <w:sz w:val="24"/>
                <w:szCs w:val="24"/>
                <w:lang w:val="en-US" w:eastAsia="zh-CN"/>
              </w:rPr>
              <w:t>经验收专家认定属于分期建设，不属于重大变动。</w:t>
            </w:r>
          </w:p>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en-US" w:eastAsia="zh-CN"/>
              </w:rPr>
              <w:t>督促企业压实环保主体责任，加强内部管理，确保污染防治设施正常运行</w:t>
            </w:r>
            <w:r>
              <w:rPr>
                <w:rFonts w:hint="eastAsia" w:ascii="仿宋_GB2312" w:hAnsi="仿宋_GB2312" w:cs="仿宋_GB2312"/>
                <w:b w:val="0"/>
                <w:bCs w:val="0"/>
                <w:sz w:val="24"/>
                <w:szCs w:val="24"/>
                <w:lang w:val="en-US" w:eastAsia="zh-CN"/>
              </w:rPr>
              <w:t>。</w:t>
            </w:r>
          </w:p>
        </w:tc>
        <w:tc>
          <w:tcPr>
            <w:tcW w:w="680"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已办结</w:t>
            </w:r>
          </w:p>
        </w:tc>
        <w:tc>
          <w:tcPr>
            <w:tcW w:w="773" w:type="dxa"/>
            <w:noWrap w:val="0"/>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w:t>
            </w:r>
          </w:p>
        </w:tc>
      </w:tr>
    </w:tbl>
    <w:p>
      <w:pPr>
        <w:snapToGrid w:val="0"/>
        <w:spacing w:before="225" w:beforeLines="50" w:line="400" w:lineRule="exact"/>
        <w:rPr>
          <w:rFonts w:hint="eastAsia" w:ascii="仿宋_GB2312" w:hAnsi="仿宋_GB2312" w:eastAsia="仿宋_GB2312" w:cs="仿宋_GB2312"/>
          <w:sz w:val="24"/>
          <w:szCs w:val="24"/>
          <w:lang w:eastAsia="zh-CN"/>
        </w:rPr>
      </w:pPr>
    </w:p>
    <w:sectPr>
      <w:pgSz w:w="16838" w:h="11906" w:orient="landscape"/>
      <w:pgMar w:top="720" w:right="720" w:bottom="720" w:left="72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A10B2"/>
    <w:multiLevelType w:val="singleLevel"/>
    <w:tmpl w:val="9EFA10B2"/>
    <w:lvl w:ilvl="0" w:tentative="0">
      <w:start w:val="1"/>
      <w:numFmt w:val="decimal"/>
      <w:lvlText w:val="%1."/>
      <w:lvlJc w:val="left"/>
      <w:pPr>
        <w:tabs>
          <w:tab w:val="left" w:pos="312"/>
        </w:tabs>
      </w:pPr>
    </w:lvl>
  </w:abstractNum>
  <w:abstractNum w:abstractNumId="1">
    <w:nsid w:val="BC9EBFDB"/>
    <w:multiLevelType w:val="singleLevel"/>
    <w:tmpl w:val="BC9EBFDB"/>
    <w:lvl w:ilvl="0" w:tentative="0">
      <w:start w:val="1"/>
      <w:numFmt w:val="decimal"/>
      <w:lvlText w:val="%1."/>
      <w:lvlJc w:val="left"/>
      <w:pPr>
        <w:tabs>
          <w:tab w:val="left" w:pos="312"/>
        </w:tabs>
      </w:pPr>
    </w:lvl>
  </w:abstractNum>
  <w:abstractNum w:abstractNumId="2">
    <w:nsid w:val="D5AA0711"/>
    <w:multiLevelType w:val="singleLevel"/>
    <w:tmpl w:val="D5AA0711"/>
    <w:lvl w:ilvl="0" w:tentative="0">
      <w:start w:val="1"/>
      <w:numFmt w:val="decimal"/>
      <w:pStyle w:val="11"/>
      <w:lvlText w:val="%1."/>
      <w:lvlJc w:val="left"/>
      <w:pPr>
        <w:tabs>
          <w:tab w:val="left" w:pos="2040"/>
        </w:tabs>
        <w:ind w:left="2040" w:hanging="360"/>
      </w:pPr>
    </w:lvl>
  </w:abstractNum>
  <w:abstractNum w:abstractNumId="3">
    <w:nsid w:val="77BE1B93"/>
    <w:multiLevelType w:val="singleLevel"/>
    <w:tmpl w:val="77BE1B93"/>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FhM2RlYTNjNjE4NGEzNWM1MjE4ZTRkZmI5ZjYifQ=="/>
  </w:docVars>
  <w:rsids>
    <w:rsidRoot w:val="00B216D6"/>
    <w:rsid w:val="00043F7B"/>
    <w:rsid w:val="0015165E"/>
    <w:rsid w:val="00285BB4"/>
    <w:rsid w:val="002D4886"/>
    <w:rsid w:val="00594D1F"/>
    <w:rsid w:val="007758B0"/>
    <w:rsid w:val="00976050"/>
    <w:rsid w:val="00AB7337"/>
    <w:rsid w:val="00B216D6"/>
    <w:rsid w:val="00B85636"/>
    <w:rsid w:val="00BE789A"/>
    <w:rsid w:val="00CC72EA"/>
    <w:rsid w:val="00D2123E"/>
    <w:rsid w:val="00E652C7"/>
    <w:rsid w:val="00E760D4"/>
    <w:rsid w:val="00EF7C4D"/>
    <w:rsid w:val="00F20D68"/>
    <w:rsid w:val="00FB0CD4"/>
    <w:rsid w:val="07A33551"/>
    <w:rsid w:val="0ADB0052"/>
    <w:rsid w:val="0D295AF6"/>
    <w:rsid w:val="0DFE25CF"/>
    <w:rsid w:val="10F73F4D"/>
    <w:rsid w:val="13827EBB"/>
    <w:rsid w:val="16C56589"/>
    <w:rsid w:val="17FB43BB"/>
    <w:rsid w:val="188500E6"/>
    <w:rsid w:val="1BFDB823"/>
    <w:rsid w:val="1D832B8E"/>
    <w:rsid w:val="1EEF9A3E"/>
    <w:rsid w:val="1EF629C1"/>
    <w:rsid w:val="1F9EBA15"/>
    <w:rsid w:val="221616CC"/>
    <w:rsid w:val="23DD0E5C"/>
    <w:rsid w:val="24BA5396"/>
    <w:rsid w:val="275F6327"/>
    <w:rsid w:val="2BED680E"/>
    <w:rsid w:val="2EEE3E99"/>
    <w:rsid w:val="2FFE3142"/>
    <w:rsid w:val="2FFF8623"/>
    <w:rsid w:val="31764AE5"/>
    <w:rsid w:val="31FF1C52"/>
    <w:rsid w:val="327F418E"/>
    <w:rsid w:val="32B58B5E"/>
    <w:rsid w:val="335EE9DE"/>
    <w:rsid w:val="337E8F58"/>
    <w:rsid w:val="33BD1661"/>
    <w:rsid w:val="34776545"/>
    <w:rsid w:val="34B7B660"/>
    <w:rsid w:val="35116F8F"/>
    <w:rsid w:val="3599FF6A"/>
    <w:rsid w:val="35AE632C"/>
    <w:rsid w:val="36E1A6ED"/>
    <w:rsid w:val="36FFDA28"/>
    <w:rsid w:val="37EF6EAC"/>
    <w:rsid w:val="38D37898"/>
    <w:rsid w:val="3AF7784C"/>
    <w:rsid w:val="3B77677D"/>
    <w:rsid w:val="3BFFF494"/>
    <w:rsid w:val="3CFF21BD"/>
    <w:rsid w:val="3DF6A792"/>
    <w:rsid w:val="3E1F848B"/>
    <w:rsid w:val="3E2E1E7B"/>
    <w:rsid w:val="3E7F10C4"/>
    <w:rsid w:val="3EBDFF0D"/>
    <w:rsid w:val="3FB76A28"/>
    <w:rsid w:val="3FECF913"/>
    <w:rsid w:val="3FF958DC"/>
    <w:rsid w:val="40FB520B"/>
    <w:rsid w:val="47141776"/>
    <w:rsid w:val="4AD69A98"/>
    <w:rsid w:val="4D703738"/>
    <w:rsid w:val="4E131B31"/>
    <w:rsid w:val="4E3F9A92"/>
    <w:rsid w:val="4E957786"/>
    <w:rsid w:val="4F3B891B"/>
    <w:rsid w:val="4FE96C63"/>
    <w:rsid w:val="4FFBA3B5"/>
    <w:rsid w:val="522C20D4"/>
    <w:rsid w:val="53FEF957"/>
    <w:rsid w:val="55CE726B"/>
    <w:rsid w:val="56FDC7AC"/>
    <w:rsid w:val="56FF6B8C"/>
    <w:rsid w:val="575CB39F"/>
    <w:rsid w:val="57F4DC62"/>
    <w:rsid w:val="58FD6B4B"/>
    <w:rsid w:val="5977D3FC"/>
    <w:rsid w:val="59AE39A0"/>
    <w:rsid w:val="59B71F4A"/>
    <w:rsid w:val="59DCB4C0"/>
    <w:rsid w:val="59FBF8A7"/>
    <w:rsid w:val="5A057FD8"/>
    <w:rsid w:val="5A5734BD"/>
    <w:rsid w:val="5BD2D907"/>
    <w:rsid w:val="5CD3245B"/>
    <w:rsid w:val="5DAB4F33"/>
    <w:rsid w:val="5DB77149"/>
    <w:rsid w:val="5DFE1969"/>
    <w:rsid w:val="5E57FB3B"/>
    <w:rsid w:val="5ED42827"/>
    <w:rsid w:val="5F5E6D87"/>
    <w:rsid w:val="5F6FCDA5"/>
    <w:rsid w:val="5F77BF4B"/>
    <w:rsid w:val="5F7DBC41"/>
    <w:rsid w:val="5F7FC9E8"/>
    <w:rsid w:val="5F9FCC27"/>
    <w:rsid w:val="5FD1E7AE"/>
    <w:rsid w:val="5FF56C16"/>
    <w:rsid w:val="5FF5847F"/>
    <w:rsid w:val="60F34567"/>
    <w:rsid w:val="61C03014"/>
    <w:rsid w:val="63FE452E"/>
    <w:rsid w:val="67F76932"/>
    <w:rsid w:val="67FED3A3"/>
    <w:rsid w:val="67FF1CA9"/>
    <w:rsid w:val="687DEC8B"/>
    <w:rsid w:val="69FCDFC3"/>
    <w:rsid w:val="6A515D14"/>
    <w:rsid w:val="6B654F72"/>
    <w:rsid w:val="6B9C29D9"/>
    <w:rsid w:val="6B9FEA07"/>
    <w:rsid w:val="6BBBB781"/>
    <w:rsid w:val="6BEC0DAD"/>
    <w:rsid w:val="6BEE763B"/>
    <w:rsid w:val="6CF6FBE0"/>
    <w:rsid w:val="6D551023"/>
    <w:rsid w:val="6D8EDEDC"/>
    <w:rsid w:val="6DE545D6"/>
    <w:rsid w:val="6EFF5483"/>
    <w:rsid w:val="6F1F6FBA"/>
    <w:rsid w:val="6F2DEED1"/>
    <w:rsid w:val="6F6BECAD"/>
    <w:rsid w:val="6F7F1E1A"/>
    <w:rsid w:val="6FA75F37"/>
    <w:rsid w:val="6FC565D0"/>
    <w:rsid w:val="6FDDD352"/>
    <w:rsid w:val="6FEB7726"/>
    <w:rsid w:val="6FF4284C"/>
    <w:rsid w:val="6FFF4C1E"/>
    <w:rsid w:val="6FFFED73"/>
    <w:rsid w:val="71CEA132"/>
    <w:rsid w:val="72FE2C8F"/>
    <w:rsid w:val="72FF0163"/>
    <w:rsid w:val="73397003"/>
    <w:rsid w:val="75FE4364"/>
    <w:rsid w:val="75FFDDB5"/>
    <w:rsid w:val="76F14441"/>
    <w:rsid w:val="777D93EE"/>
    <w:rsid w:val="777DC066"/>
    <w:rsid w:val="77D297A5"/>
    <w:rsid w:val="77FF9207"/>
    <w:rsid w:val="78DFCF69"/>
    <w:rsid w:val="797EE72F"/>
    <w:rsid w:val="7A7F1649"/>
    <w:rsid w:val="7BBE6A1B"/>
    <w:rsid w:val="7BD70372"/>
    <w:rsid w:val="7BDF8BFB"/>
    <w:rsid w:val="7BFF5CC9"/>
    <w:rsid w:val="7C3C06E1"/>
    <w:rsid w:val="7CAFA418"/>
    <w:rsid w:val="7D6FBBE2"/>
    <w:rsid w:val="7D7D5149"/>
    <w:rsid w:val="7DB9B005"/>
    <w:rsid w:val="7DC5B8C8"/>
    <w:rsid w:val="7DEF15A7"/>
    <w:rsid w:val="7DEFB7DA"/>
    <w:rsid w:val="7DFF7148"/>
    <w:rsid w:val="7E1A0183"/>
    <w:rsid w:val="7EC3F552"/>
    <w:rsid w:val="7EFCA82C"/>
    <w:rsid w:val="7F3BC57F"/>
    <w:rsid w:val="7F3D8B42"/>
    <w:rsid w:val="7F5FA3F6"/>
    <w:rsid w:val="7F6BE173"/>
    <w:rsid w:val="7F715C11"/>
    <w:rsid w:val="7F76308F"/>
    <w:rsid w:val="7F9559CE"/>
    <w:rsid w:val="7FBFD94C"/>
    <w:rsid w:val="7FDB9882"/>
    <w:rsid w:val="7FDFF6F3"/>
    <w:rsid w:val="7FE79904"/>
    <w:rsid w:val="7FE7EF8E"/>
    <w:rsid w:val="7FEF30F1"/>
    <w:rsid w:val="7FEF4F8E"/>
    <w:rsid w:val="7FF70090"/>
    <w:rsid w:val="7FF7E5A0"/>
    <w:rsid w:val="7FF9F21F"/>
    <w:rsid w:val="7FFD0B98"/>
    <w:rsid w:val="7FFF22F1"/>
    <w:rsid w:val="7FFF5CD0"/>
    <w:rsid w:val="7FFFB33D"/>
    <w:rsid w:val="7FFFEF3E"/>
    <w:rsid w:val="87CF1AE9"/>
    <w:rsid w:val="8DFEFC98"/>
    <w:rsid w:val="97FF6E5D"/>
    <w:rsid w:val="98DDFCF2"/>
    <w:rsid w:val="9BC329F6"/>
    <w:rsid w:val="9BF692A4"/>
    <w:rsid w:val="9E79041A"/>
    <w:rsid w:val="A4632B0C"/>
    <w:rsid w:val="A5F72887"/>
    <w:rsid w:val="A64EF61F"/>
    <w:rsid w:val="AA365E57"/>
    <w:rsid w:val="ABFD9033"/>
    <w:rsid w:val="AEFA7F53"/>
    <w:rsid w:val="AFAADA54"/>
    <w:rsid w:val="AFB74442"/>
    <w:rsid w:val="B4DFCD29"/>
    <w:rsid w:val="B54F396B"/>
    <w:rsid w:val="B5BE0185"/>
    <w:rsid w:val="B6FF1517"/>
    <w:rsid w:val="B7FDAA4E"/>
    <w:rsid w:val="B9DB3CDB"/>
    <w:rsid w:val="BB37029F"/>
    <w:rsid w:val="BBDB3258"/>
    <w:rsid w:val="BD3FC72E"/>
    <w:rsid w:val="BDB73E04"/>
    <w:rsid w:val="BDFBE09A"/>
    <w:rsid w:val="BE7F7562"/>
    <w:rsid w:val="BECE8501"/>
    <w:rsid w:val="BF5EAD15"/>
    <w:rsid w:val="BF7F93F3"/>
    <w:rsid w:val="BFCC761A"/>
    <w:rsid w:val="BFDB8F76"/>
    <w:rsid w:val="BFEF5A05"/>
    <w:rsid w:val="BFFDD389"/>
    <w:rsid w:val="C25F4790"/>
    <w:rsid w:val="C3D7A07F"/>
    <w:rsid w:val="C7A90279"/>
    <w:rsid w:val="CBF7E7EB"/>
    <w:rsid w:val="CBFF5F75"/>
    <w:rsid w:val="CC7731EB"/>
    <w:rsid w:val="CDEFB691"/>
    <w:rsid w:val="CF33D232"/>
    <w:rsid w:val="CFB983F5"/>
    <w:rsid w:val="CFEAFEAE"/>
    <w:rsid w:val="CFF7BBD3"/>
    <w:rsid w:val="CFFF7263"/>
    <w:rsid w:val="D0FFE861"/>
    <w:rsid w:val="D59F83BF"/>
    <w:rsid w:val="D5F73ABA"/>
    <w:rsid w:val="D6BF74B8"/>
    <w:rsid w:val="D76A3E31"/>
    <w:rsid w:val="D7BD3706"/>
    <w:rsid w:val="D7DFA4BF"/>
    <w:rsid w:val="D7E57790"/>
    <w:rsid w:val="D7FD8C62"/>
    <w:rsid w:val="DABCE929"/>
    <w:rsid w:val="DBEE5425"/>
    <w:rsid w:val="DBF3300C"/>
    <w:rsid w:val="DDA3D8E8"/>
    <w:rsid w:val="DEB67ED5"/>
    <w:rsid w:val="DF6F672B"/>
    <w:rsid w:val="DF875A4C"/>
    <w:rsid w:val="DF9A5154"/>
    <w:rsid w:val="DFDE625B"/>
    <w:rsid w:val="DFDEC618"/>
    <w:rsid w:val="DFEB26D6"/>
    <w:rsid w:val="DFEFD79F"/>
    <w:rsid w:val="DFF1088B"/>
    <w:rsid w:val="DFF6D211"/>
    <w:rsid w:val="DFFB3166"/>
    <w:rsid w:val="DFFF9603"/>
    <w:rsid w:val="DFFFE80E"/>
    <w:rsid w:val="E36C856C"/>
    <w:rsid w:val="E3FF33D3"/>
    <w:rsid w:val="E77F5D57"/>
    <w:rsid w:val="E7BFB469"/>
    <w:rsid w:val="E7F7AAF8"/>
    <w:rsid w:val="E7F7FEB1"/>
    <w:rsid w:val="E7FCDDB3"/>
    <w:rsid w:val="E7FD0786"/>
    <w:rsid w:val="E8FB60C4"/>
    <w:rsid w:val="EBEFC67D"/>
    <w:rsid w:val="EDEF5673"/>
    <w:rsid w:val="EEDEB021"/>
    <w:rsid w:val="EEF34583"/>
    <w:rsid w:val="EF53AA36"/>
    <w:rsid w:val="EF77683A"/>
    <w:rsid w:val="EFB7017B"/>
    <w:rsid w:val="EFBDC4BE"/>
    <w:rsid w:val="EFF26B02"/>
    <w:rsid w:val="EFF7FCE9"/>
    <w:rsid w:val="EFFC2D22"/>
    <w:rsid w:val="EFFF5EC7"/>
    <w:rsid w:val="F13BD2AC"/>
    <w:rsid w:val="F34F6ECA"/>
    <w:rsid w:val="F39153AB"/>
    <w:rsid w:val="F3DAC596"/>
    <w:rsid w:val="F3F65B32"/>
    <w:rsid w:val="F5576D14"/>
    <w:rsid w:val="F5FF68AA"/>
    <w:rsid w:val="F6F7CF9E"/>
    <w:rsid w:val="F77F9743"/>
    <w:rsid w:val="F7CF3C5D"/>
    <w:rsid w:val="F7E12AE8"/>
    <w:rsid w:val="F7F300CA"/>
    <w:rsid w:val="F7FFAB1A"/>
    <w:rsid w:val="F8BD75F7"/>
    <w:rsid w:val="F9AF2C4F"/>
    <w:rsid w:val="F9F8ABA0"/>
    <w:rsid w:val="F9F96598"/>
    <w:rsid w:val="FAADD6CA"/>
    <w:rsid w:val="FACF6E71"/>
    <w:rsid w:val="FB6E079A"/>
    <w:rsid w:val="FB7B87F8"/>
    <w:rsid w:val="FB7E255A"/>
    <w:rsid w:val="FBB213DC"/>
    <w:rsid w:val="FBB70023"/>
    <w:rsid w:val="FBF510A9"/>
    <w:rsid w:val="FBF7132F"/>
    <w:rsid w:val="FBFD6678"/>
    <w:rsid w:val="FBFE1AC3"/>
    <w:rsid w:val="FBFF040A"/>
    <w:rsid w:val="FC3E1BD2"/>
    <w:rsid w:val="FC7BFD67"/>
    <w:rsid w:val="FD7D93CD"/>
    <w:rsid w:val="FDAC0873"/>
    <w:rsid w:val="FDB8BDA1"/>
    <w:rsid w:val="FDFDB6C2"/>
    <w:rsid w:val="FDFE47FF"/>
    <w:rsid w:val="FE34F3BC"/>
    <w:rsid w:val="FE936BA0"/>
    <w:rsid w:val="FEBFF322"/>
    <w:rsid w:val="FEFAD3A2"/>
    <w:rsid w:val="FEFE191B"/>
    <w:rsid w:val="FEFEB7FA"/>
    <w:rsid w:val="FEFF6D17"/>
    <w:rsid w:val="FF5D4558"/>
    <w:rsid w:val="FF621C48"/>
    <w:rsid w:val="FF7F42E7"/>
    <w:rsid w:val="FFA7E88B"/>
    <w:rsid w:val="FFBF162D"/>
    <w:rsid w:val="FFD7EB97"/>
    <w:rsid w:val="FFDFA83A"/>
    <w:rsid w:val="FFDFB7ED"/>
    <w:rsid w:val="FFEB73FA"/>
    <w:rsid w:val="FFF34197"/>
    <w:rsid w:val="FFF7BFAE"/>
    <w:rsid w:val="FFFC5DC3"/>
    <w:rsid w:val="FFFCD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44"/>
      <w:lang w:bidi="th-TH"/>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eastAsia="楷体"/>
      <w:b/>
      <w:bC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10" w:hanging="210"/>
      <w:jc w:val="left"/>
    </w:pPr>
    <w:rPr>
      <w:rFonts w:ascii="Calibri" w:hAnsi="Calibri"/>
      <w:sz w:val="20"/>
      <w:szCs w:val="20"/>
    </w:rPr>
  </w:style>
  <w:style w:type="paragraph" w:styleId="6">
    <w:name w:val="Body Text"/>
    <w:basedOn w:val="1"/>
    <w:next w:val="7"/>
    <w:qFormat/>
    <w:uiPriority w:val="0"/>
    <w:pPr>
      <w:spacing w:before="0" w:after="140" w:line="276" w:lineRule="auto"/>
    </w:pPr>
  </w:style>
  <w:style w:type="paragraph" w:styleId="7">
    <w:name w:val="Body Text First Indent"/>
    <w:basedOn w:val="6"/>
    <w:qFormat/>
    <w:uiPriority w:val="0"/>
    <w:pPr>
      <w:ind w:firstLine="420" w:firstLineChars="100"/>
    </w:pPr>
    <w:rPr>
      <w:rFonts w:ascii="Calibri" w:hAnsi="Calibri" w:eastAsia="宋体" w:cs="Times New Roman"/>
    </w:rPr>
  </w:style>
  <w:style w:type="paragraph" w:styleId="8">
    <w:name w:val="Body Text Indent"/>
    <w:basedOn w:val="1"/>
    <w:next w:val="1"/>
    <w:qFormat/>
    <w:uiPriority w:val="0"/>
    <w:pPr>
      <w:ind w:left="420" w:leftChars="200"/>
    </w:p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next w:val="11"/>
    <w:qFormat/>
    <w:uiPriority w:val="0"/>
    <w:rPr>
      <w:rFonts w:ascii="宋体" w:hAnsi="Courier New"/>
      <w:szCs w:val="20"/>
    </w:rPr>
  </w:style>
  <w:style w:type="paragraph" w:styleId="11">
    <w:name w:val="List Number 5"/>
    <w:basedOn w:val="1"/>
    <w:next w:val="9"/>
    <w:semiHidden/>
    <w:unhideWhenUsed/>
    <w:qFormat/>
    <w:uiPriority w:val="99"/>
    <w:pPr>
      <w:numPr>
        <w:ilvl w:val="0"/>
        <w:numId w:val="1"/>
      </w:numPr>
    </w:pPr>
  </w:style>
  <w:style w:type="paragraph" w:styleId="12">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List"/>
    <w:basedOn w:val="1"/>
    <w:qFormat/>
    <w:uiPriority w:val="0"/>
    <w:pPr>
      <w:spacing w:beforeLines="0" w:after="4" w:afterLines="0" w:line="225" w:lineRule="auto"/>
      <w:ind w:left="420" w:hanging="420"/>
      <w:jc w:val="both"/>
    </w:pPr>
    <w:rPr>
      <w:rFonts w:hint="eastAsia" w:ascii="微软雅黑" w:hAnsi="微软雅黑"/>
      <w:kern w:val="2"/>
      <w:sz w:val="3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0"/>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Normal Indent1"/>
    <w:basedOn w:val="1"/>
    <w:qFormat/>
    <w:uiPriority w:val="0"/>
    <w:pPr>
      <w:ind w:firstLine="420" w:firstLineChars="200"/>
    </w:pPr>
    <w:rPr>
      <w:rFonts w:ascii="Arial" w:hAnsi="Arial" w:eastAsia="仿宋_GB2312" w:cs="Times New Roman"/>
      <w:sz w:val="32"/>
      <w:szCs w:val="22"/>
    </w:rPr>
  </w:style>
  <w:style w:type="paragraph" w:customStyle="1" w:styleId="21">
    <w:name w:val="_Style 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font21"/>
    <w:basedOn w:val="19"/>
    <w:qFormat/>
    <w:uiPriority w:val="0"/>
    <w:rPr>
      <w:rFonts w:ascii="方正仿宋_GBK" w:hAnsi="方正仿宋_GBK" w:eastAsia="方正仿宋_GBK" w:cs="方正仿宋_GBK"/>
      <w:color w:val="000000"/>
      <w:sz w:val="22"/>
      <w:szCs w:val="22"/>
      <w:u w:val="none"/>
    </w:rPr>
  </w:style>
  <w:style w:type="character" w:customStyle="1" w:styleId="25">
    <w:name w:val="font11"/>
    <w:basedOn w:val="19"/>
    <w:qFormat/>
    <w:uiPriority w:val="0"/>
    <w:rPr>
      <w:rFonts w:hint="default" w:ascii="Times New Roman" w:hAnsi="Times New Roman" w:cs="Times New Roman"/>
      <w:color w:val="000000"/>
      <w:sz w:val="22"/>
      <w:szCs w:val="22"/>
      <w:u w:val="none"/>
    </w:rPr>
  </w:style>
  <w:style w:type="character" w:customStyle="1" w:styleId="26">
    <w:name w:val="font51"/>
    <w:basedOn w:val="19"/>
    <w:qFormat/>
    <w:uiPriority w:val="0"/>
    <w:rPr>
      <w:rFonts w:ascii="方正仿宋_GBK" w:hAnsi="方正仿宋_GBK" w:eastAsia="方正仿宋_GBK" w:cs="方正仿宋_GBK"/>
      <w:color w:val="000000"/>
      <w:sz w:val="22"/>
      <w:szCs w:val="22"/>
      <w:u w:val="none"/>
    </w:rPr>
  </w:style>
  <w:style w:type="character" w:customStyle="1" w:styleId="27">
    <w:name w:val="font31"/>
    <w:basedOn w:val="19"/>
    <w:qFormat/>
    <w:uiPriority w:val="0"/>
    <w:rPr>
      <w:rFonts w:hint="default" w:ascii="Times New Roman" w:hAnsi="Times New Roman" w:cs="Times New Roman"/>
      <w:color w:val="FF0000"/>
      <w:sz w:val="22"/>
      <w:szCs w:val="22"/>
      <w:u w:val="none"/>
    </w:rPr>
  </w:style>
  <w:style w:type="character" w:customStyle="1" w:styleId="28">
    <w:name w:val="font61"/>
    <w:basedOn w:val="19"/>
    <w:qFormat/>
    <w:uiPriority w:val="0"/>
    <w:rPr>
      <w:rFonts w:hint="eastAsia" w:ascii="方正仿宋_GBK" w:hAnsi="方正仿宋_GBK" w:eastAsia="方正仿宋_GBK" w:cs="方正仿宋_GBK"/>
      <w:color w:val="FF0000"/>
      <w:sz w:val="22"/>
      <w:szCs w:val="22"/>
      <w:u w:val="none"/>
    </w:rPr>
  </w:style>
  <w:style w:type="character" w:customStyle="1" w:styleId="29">
    <w:name w:val="font41"/>
    <w:basedOn w:val="19"/>
    <w:qFormat/>
    <w:uiPriority w:val="0"/>
    <w:rPr>
      <w:rFonts w:hint="default" w:ascii="Times New Roman" w:hAnsi="Times New Roman" w:cs="Times New Roman"/>
      <w:color w:val="000000"/>
      <w:sz w:val="22"/>
      <w:szCs w:val="22"/>
      <w:u w:val="none"/>
    </w:rPr>
  </w:style>
  <w:style w:type="character" w:customStyle="1" w:styleId="30">
    <w:name w:val="NormalCharacter"/>
    <w:qFormat/>
    <w:uiPriority w:val="0"/>
  </w:style>
  <w:style w:type="paragraph" w:customStyle="1" w:styleId="31">
    <w:name w:val="_Style 13"/>
    <w:qFormat/>
    <w:uiPriority w:val="0"/>
    <w:pPr>
      <w:spacing w:before="120" w:after="120" w:line="288" w:lineRule="auto"/>
      <w:ind w:left="0"/>
      <w:jc w:val="left"/>
    </w:pPr>
    <w:rPr>
      <w:rFonts w:ascii="Arial" w:hAnsi="Arial" w:eastAsia="等线" w:cs="Arial"/>
      <w:sz w:val="22"/>
      <w:szCs w:val="22"/>
    </w:rPr>
  </w:style>
  <w:style w:type="character" w:customStyle="1" w:styleId="32">
    <w:name w:val="font01"/>
    <w:basedOn w:val="1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5030</Words>
  <Characters>5305</Characters>
  <Lines>1</Lines>
  <Paragraphs>1</Paragraphs>
  <TotalTime>101</TotalTime>
  <ScaleCrop>false</ScaleCrop>
  <LinksUpToDate>false</LinksUpToDate>
  <CharactersWithSpaces>5321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2021-04-22T02:41:00Z</dcterms:created>
  <dc:creator>guoqin</dc:creator>
  <cp:lastModifiedBy>user</cp:lastModifiedBy>
  <cp:lastPrinted>2026-05-23T23:17:00Z</cp:lastPrinted>
  <dcterms:modified xsi:type="dcterms:W3CDTF">2026-05-23T12:44:04Z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eyJoZGlkIjoiZTlhYTliOTg3OTNkNmYzZmY1ZTBlMWQzYjhjNDFhMWYiLCJ1c2VySWQiOiI0Nzc0MTU0MDUifQ==</vt:lpwstr>
  </property>
  <property fmtid="{D5CDD505-2E9C-101B-9397-08002B2CF9AE}" pid="4" name="ICV">
    <vt:lpwstr>AAAF4ACA68664F26A3562A11D36F4A8D_12</vt:lpwstr>
  </property>
</Properties>
</file>